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9CA3A" w14:textId="61F7163A" w:rsidR="00617A19" w:rsidRPr="00492C56" w:rsidRDefault="00456C66" w:rsidP="00492C56">
      <w:pPr>
        <w:pStyle w:val="Heading1"/>
        <w:rPr>
          <w:rFonts w:eastAsia="Calibri"/>
          <w:sz w:val="32"/>
        </w:rPr>
      </w:pPr>
      <w:r w:rsidRPr="00492C56">
        <w:rPr>
          <w:sz w:val="32"/>
        </w:rPr>
        <w:t>Toolkit</w:t>
      </w:r>
      <w:r w:rsidR="00574FFF" w:rsidRPr="00492C56">
        <w:rPr>
          <w:sz w:val="32"/>
        </w:rPr>
        <w:t xml:space="preserve">: </w:t>
      </w:r>
      <w:r w:rsidR="00466EB1" w:rsidRPr="00492C56">
        <w:rPr>
          <w:sz w:val="32"/>
        </w:rPr>
        <w:t>D</w:t>
      </w:r>
      <w:r w:rsidRPr="00492C56">
        <w:rPr>
          <w:sz w:val="32"/>
        </w:rPr>
        <w:t xml:space="preserve">isability inclusion working groups </w:t>
      </w:r>
      <w:r w:rsidR="007D2052" w:rsidRPr="00492C56">
        <w:rPr>
          <w:sz w:val="32"/>
        </w:rPr>
        <w:t xml:space="preserve">advancing the inclusiveness of </w:t>
      </w:r>
      <w:r w:rsidRPr="00492C56">
        <w:rPr>
          <w:sz w:val="32"/>
        </w:rPr>
        <w:t>h</w:t>
      </w:r>
      <w:r w:rsidR="04EF6AB1" w:rsidRPr="00492C56">
        <w:rPr>
          <w:sz w:val="32"/>
        </w:rPr>
        <w:t xml:space="preserve">umanitarian </w:t>
      </w:r>
      <w:r w:rsidRPr="00492C56">
        <w:rPr>
          <w:sz w:val="32"/>
        </w:rPr>
        <w:t>c</w:t>
      </w:r>
      <w:r w:rsidR="04EF6AB1" w:rsidRPr="00492C56">
        <w:rPr>
          <w:sz w:val="32"/>
        </w:rPr>
        <w:t>oordination</w:t>
      </w:r>
    </w:p>
    <w:p w14:paraId="034F36F8" w14:textId="54EEDBB3" w:rsidR="008A415B" w:rsidRPr="00603AEB" w:rsidRDefault="00DF6C0A" w:rsidP="00603AEB">
      <w:pPr>
        <w:pStyle w:val="Heading2"/>
      </w:pPr>
      <w:r w:rsidRPr="00603AEB">
        <w:t>Tips</w:t>
      </w:r>
      <w:r w:rsidR="0051282F" w:rsidRPr="00603AEB">
        <w:t>heet</w:t>
      </w:r>
      <w:r w:rsidR="08C0F3DD" w:rsidRPr="00603AEB">
        <w:t xml:space="preserve">: </w:t>
      </w:r>
      <w:r w:rsidR="00880F1D" w:rsidRPr="00603AEB">
        <w:t>M</w:t>
      </w:r>
      <w:r w:rsidR="2A41276E" w:rsidRPr="00603AEB">
        <w:t>eaningful</w:t>
      </w:r>
      <w:r w:rsidR="08C0F3DD" w:rsidRPr="00603AEB">
        <w:t xml:space="preserve"> participation</w:t>
      </w:r>
      <w:r w:rsidR="00F83C69" w:rsidRPr="00603AEB">
        <w:t xml:space="preserve"> and leadership</w:t>
      </w:r>
      <w:r w:rsidR="08C0F3DD" w:rsidRPr="00603AEB">
        <w:t xml:space="preserve"> of persons with disabilities and representative organisations of persons with disabilities </w:t>
      </w:r>
      <w:r w:rsidR="74DD0864" w:rsidRPr="00603AEB">
        <w:t xml:space="preserve">(OPDs) </w:t>
      </w:r>
      <w:r w:rsidR="00B31B98" w:rsidRPr="00603AEB">
        <w:t>in</w:t>
      </w:r>
      <w:r w:rsidR="697C8FBD" w:rsidRPr="00603AEB">
        <w:t xml:space="preserve"> </w:t>
      </w:r>
      <w:r w:rsidR="008A3A87" w:rsidRPr="00603AEB">
        <w:t>DI WGs</w:t>
      </w:r>
    </w:p>
    <w:p w14:paraId="2FEC0409" w14:textId="09CFA458" w:rsidR="00617A19" w:rsidRPr="00603AEB" w:rsidRDefault="00880F1D" w:rsidP="00603AEB">
      <w:pPr>
        <w:pStyle w:val="Heading3"/>
        <w:numPr>
          <w:ilvl w:val="0"/>
          <w:numId w:val="6"/>
        </w:numPr>
      </w:pPr>
      <w:r w:rsidRPr="00603AEB">
        <w:t>Purpose</w:t>
      </w:r>
      <w:r w:rsidR="00574351" w:rsidRPr="00603AEB">
        <w:t>:</w:t>
      </w:r>
    </w:p>
    <w:p w14:paraId="773232B3" w14:textId="308280ED" w:rsidR="00072796" w:rsidRPr="00B31B98" w:rsidRDefault="08C0F3DD" w:rsidP="00603AEB">
      <w:r w:rsidRPr="00B31B98">
        <w:t xml:space="preserve">Provide </w:t>
      </w:r>
      <w:r w:rsidR="00957E9D">
        <w:t>DI WG leads</w:t>
      </w:r>
      <w:r w:rsidRPr="00B31B98">
        <w:t xml:space="preserve"> with guidance</w:t>
      </w:r>
      <w:r w:rsidR="1073A0E7" w:rsidRPr="00B31B98">
        <w:t xml:space="preserve"> </w:t>
      </w:r>
      <w:r w:rsidRPr="00B31B98">
        <w:t xml:space="preserve">to enhance meaningful participation of persons with disabilities and their representative organisations </w:t>
      </w:r>
      <w:r w:rsidR="727BA58C" w:rsidRPr="00B31B98">
        <w:t>in</w:t>
      </w:r>
      <w:r w:rsidR="56E7AC01" w:rsidRPr="00B31B98">
        <w:t xml:space="preserve"> humanitarian coordination </w:t>
      </w:r>
      <w:r w:rsidR="2B08A84C" w:rsidRPr="00B31B98">
        <w:t>for</w:t>
      </w:r>
      <w:r w:rsidRPr="00B31B98">
        <w:t xml:space="preserve"> inclusive programming</w:t>
      </w:r>
      <w:r w:rsidR="56E7AC01" w:rsidRPr="00B31B98">
        <w:t>.</w:t>
      </w:r>
    </w:p>
    <w:p w14:paraId="7FE8F7DD" w14:textId="598D8536" w:rsidR="00072796" w:rsidRPr="00603AEB" w:rsidRDefault="7A72A02C" w:rsidP="006A53CE">
      <w:pPr>
        <w:pStyle w:val="Heading3"/>
        <w:numPr>
          <w:ilvl w:val="0"/>
          <w:numId w:val="6"/>
        </w:numPr>
        <w:rPr>
          <w:rStyle w:val="normaltextrun"/>
        </w:rPr>
      </w:pPr>
      <w:r w:rsidRPr="00603AEB">
        <w:t>Barriers to meaningful participation</w:t>
      </w:r>
      <w:r w:rsidR="00170539" w:rsidRPr="00603AEB">
        <w:t xml:space="preserve"> </w:t>
      </w:r>
      <w:r w:rsidR="00957E9D" w:rsidRPr="00603AEB">
        <w:t>of</w:t>
      </w:r>
      <w:r w:rsidR="00170539" w:rsidRPr="00603AEB">
        <w:t xml:space="preserve"> OPDs</w:t>
      </w:r>
      <w:r w:rsidR="00574351" w:rsidRPr="00603AEB">
        <w:t>:</w:t>
      </w:r>
    </w:p>
    <w:p w14:paraId="1B70B97C" w14:textId="3085026C" w:rsidR="00072796" w:rsidRPr="00B31B98" w:rsidRDefault="7A72A02C" w:rsidP="00603AEB">
      <w:r w:rsidRPr="00B31B98">
        <w:t>Persons with disabilities today face multiple barriers to meaningful engagement in humanitarian action. These barriers include discriminatory attitudes on the part of humanitarian actors, such as the perception that persons with disabilities do not have the necessary skills to contribute to humanitarian decisions; the lack of accessibility of humanitarian meetings (meetings at group or camp level); inaccessibility of language and related information systems used by humanitarian managers (such as response info);</w:t>
      </w:r>
      <w:r w:rsidR="000A7026" w:rsidRPr="00B31B98">
        <w:t xml:space="preserve"> websites providing humanitarian information that are insufficiently accessible to screen reader software;</w:t>
      </w:r>
      <w:r w:rsidRPr="00B31B98">
        <w:t xml:space="preserve"> </w:t>
      </w:r>
      <w:r w:rsidR="000A7026" w:rsidRPr="00B31B98">
        <w:t>L</w:t>
      </w:r>
      <w:r w:rsidRPr="00B31B98">
        <w:t>ack of</w:t>
      </w:r>
      <w:r w:rsidR="000A7026" w:rsidRPr="00B31B98">
        <w:t xml:space="preserve"> capacity strengthening programs for representative organizations</w:t>
      </w:r>
      <w:r w:rsidR="00170539" w:rsidRPr="00B31B98">
        <w:t>, such as OPDs</w:t>
      </w:r>
      <w:r w:rsidR="000A7026" w:rsidRPr="00B31B98">
        <w:t xml:space="preserve"> </w:t>
      </w:r>
      <w:r w:rsidR="00170539" w:rsidRPr="00B31B98">
        <w:t>to engage</w:t>
      </w:r>
      <w:r w:rsidRPr="00B31B98">
        <w:t xml:space="preserve"> </w:t>
      </w:r>
      <w:r w:rsidR="00170539" w:rsidRPr="00B31B98">
        <w:t>in</w:t>
      </w:r>
      <w:r w:rsidRPr="00B31B98">
        <w:t xml:space="preserve"> humanitarian coordination</w:t>
      </w:r>
      <w:r w:rsidR="00170539" w:rsidRPr="00B31B98">
        <w:t xml:space="preserve"> and programming</w:t>
      </w:r>
      <w:r w:rsidRPr="00B31B98">
        <w:t xml:space="preserve">; </w:t>
      </w:r>
      <w:r w:rsidR="007D6B94" w:rsidRPr="00B31B98">
        <w:t>F</w:t>
      </w:r>
      <w:r w:rsidRPr="00B31B98">
        <w:t xml:space="preserve">inancial barriers to </w:t>
      </w:r>
      <w:r w:rsidR="00170539" w:rsidRPr="00B31B98">
        <w:t>access humanitarian funding</w:t>
      </w:r>
      <w:r w:rsidR="007D6B94" w:rsidRPr="00B31B98">
        <w:t xml:space="preserve"> etc.</w:t>
      </w:r>
      <w:r w:rsidRPr="00B31B98">
        <w:t xml:space="preserve">, </w:t>
      </w:r>
      <w:r w:rsidR="007D6B94" w:rsidRPr="00B31B98">
        <w:t>e</w:t>
      </w:r>
      <w:r w:rsidRPr="00B31B98">
        <w:t>tc.</w:t>
      </w:r>
    </w:p>
    <w:p w14:paraId="36D2F17E" w14:textId="61FCF734" w:rsidR="00C912F4" w:rsidRPr="00603AEB" w:rsidRDefault="3F5F371E" w:rsidP="006A53CE">
      <w:pPr>
        <w:pStyle w:val="Heading3"/>
        <w:numPr>
          <w:ilvl w:val="0"/>
          <w:numId w:val="6"/>
        </w:numPr>
        <w:rPr>
          <w:rStyle w:val="normaltextrun"/>
        </w:rPr>
      </w:pPr>
      <w:r w:rsidRPr="00603AEB">
        <w:t xml:space="preserve">Why engaging with </w:t>
      </w:r>
      <w:r w:rsidR="00170539" w:rsidRPr="00603AEB">
        <w:t>OPD</w:t>
      </w:r>
      <w:r w:rsidRPr="00603AEB">
        <w:t xml:space="preserve">s in </w:t>
      </w:r>
      <w:r w:rsidR="00957E9D" w:rsidRPr="00603AEB">
        <w:t>DI WGs</w:t>
      </w:r>
      <w:r w:rsidR="00574351" w:rsidRPr="00603AEB">
        <w:t>:</w:t>
      </w:r>
    </w:p>
    <w:p w14:paraId="23997129" w14:textId="155EF65E" w:rsidR="00B572F2" w:rsidRPr="00B31B98" w:rsidRDefault="3F5F371E" w:rsidP="00603AEB">
      <w:r w:rsidRPr="00B31B98">
        <w:t xml:space="preserve">The convention on the Rights of Persons with Disabilities (CRPD) affirms the right to participate in decision-making processes. Persons with disabilities are therefore entitled to participate in humanitarian decisions that affect them and have first-hand experience to promote safety, meaningful access and participation of in crisis or risk situations. </w:t>
      </w:r>
    </w:p>
    <w:p w14:paraId="4113FCB8" w14:textId="29F30958" w:rsidR="00C912F4" w:rsidRPr="00B31B98" w:rsidRDefault="3F5F371E" w:rsidP="00603AEB">
      <w:r w:rsidRPr="00B31B98">
        <w:t xml:space="preserve">Persons with disabilities and their representatives’ organisations contribute to more impact and </w:t>
      </w:r>
      <w:r w:rsidR="00E05D8D" w:rsidRPr="00B31B98">
        <w:t>localisation</w:t>
      </w:r>
      <w:r w:rsidRPr="00B31B98">
        <w:t xml:space="preserve"> within humanitarian action</w:t>
      </w:r>
      <w:r w:rsidR="5C259E27" w:rsidRPr="00B31B98">
        <w:t xml:space="preserve"> through better</w:t>
      </w:r>
      <w:r w:rsidR="3D4682D6" w:rsidRPr="00B31B98">
        <w:t xml:space="preserve"> </w:t>
      </w:r>
      <w:r w:rsidRPr="00B31B98">
        <w:t>ownership, accountability, better outcomes, as well as agency</w:t>
      </w:r>
      <w:r w:rsidR="3D4682D6" w:rsidRPr="00B31B98">
        <w:t xml:space="preserve"> </w:t>
      </w:r>
      <w:r w:rsidRPr="00B31B98">
        <w:t xml:space="preserve">and empowerment for OPDs to be long-term and efficient </w:t>
      </w:r>
      <w:r w:rsidRPr="00603AEB">
        <w:lastRenderedPageBreak/>
        <w:t>contributors</w:t>
      </w:r>
      <w:r w:rsidR="002E2D01" w:rsidRPr="00603AEB">
        <w:rPr>
          <w:rFonts w:eastAsia="Calibri"/>
        </w:rPr>
        <w:footnoteReference w:id="2"/>
      </w:r>
      <w:r w:rsidRPr="00603AEB">
        <w:rPr>
          <w:rFonts w:eastAsia="Calibri"/>
        </w:rPr>
        <w:t>.</w:t>
      </w:r>
      <w:r w:rsidR="67275D45" w:rsidRPr="00603AEB">
        <w:rPr>
          <w:rFonts w:eastAsia="Calibri"/>
        </w:rPr>
        <w:t xml:space="preserve"> </w:t>
      </w:r>
      <w:r w:rsidR="67275D45" w:rsidRPr="00603AEB">
        <w:t>Engaging with OPDs is critical in addressing evidence gaps in the way humanitarian aid is delivered and more globally, within programming.</w:t>
      </w:r>
    </w:p>
    <w:p w14:paraId="05BC3563" w14:textId="333ABA70" w:rsidR="00840AB9" w:rsidRPr="00603AEB" w:rsidRDefault="2B54144F" w:rsidP="006A53CE">
      <w:pPr>
        <w:pStyle w:val="Heading3"/>
        <w:numPr>
          <w:ilvl w:val="0"/>
          <w:numId w:val="6"/>
        </w:numPr>
      </w:pPr>
      <w:r w:rsidRPr="00603AEB">
        <w:t xml:space="preserve">How to promote meaningful participation of persons with disabilities </w:t>
      </w:r>
      <w:r w:rsidR="6B52533B" w:rsidRPr="00603AEB">
        <w:t xml:space="preserve">and their representative organisation in </w:t>
      </w:r>
      <w:r w:rsidR="00C96430" w:rsidRPr="00603AEB">
        <w:t>DI WGs</w:t>
      </w:r>
      <w:r w:rsidR="164B11FF" w:rsidRPr="00603AEB">
        <w:t>:</w:t>
      </w:r>
    </w:p>
    <w:p w14:paraId="3EBBE057" w14:textId="0B90D4C4" w:rsidR="003B5F04" w:rsidRPr="00B31B98" w:rsidRDefault="2A41276E" w:rsidP="00603AEB">
      <w:r w:rsidRPr="00B31B98">
        <w:t>The IASC guideline on Disability-Inclusion</w:t>
      </w:r>
      <w:r w:rsidR="43683E7A" w:rsidRPr="00B31B98">
        <w:t xml:space="preserve"> mentions key actions to support meaningful participation of OPDs within the different phases of the project cycle</w:t>
      </w:r>
      <w:r w:rsidR="3F5F371E" w:rsidRPr="00B31B98">
        <w:t xml:space="preserve">, including at coordination level. </w:t>
      </w:r>
    </w:p>
    <w:p w14:paraId="4CA0D2AC" w14:textId="2187B1F0" w:rsidR="0088522B" w:rsidRPr="00B31B98" w:rsidRDefault="2B54144F" w:rsidP="00603AEB">
      <w:r w:rsidRPr="00B31B98">
        <w:t xml:space="preserve">Enhancing meaningful participation </w:t>
      </w:r>
      <w:r w:rsidR="230C4F6C" w:rsidRPr="00B31B98">
        <w:t xml:space="preserve">at coordination level </w:t>
      </w:r>
      <w:r w:rsidRPr="00B31B98">
        <w:t xml:space="preserve">requires a series of deliberate actions at the level of </w:t>
      </w:r>
      <w:r w:rsidR="4B6FF28E" w:rsidRPr="00B31B98">
        <w:t>the humanitarian leadership and cluster and sectoral leads</w:t>
      </w:r>
      <w:r w:rsidR="0B9B9F65" w:rsidRPr="00B31B98">
        <w:t xml:space="preserve"> to support enabling mechanisms such as accessibility and reasonable accommodation. This includes realistic budgeting for accessibility and reasonable accommodation such as Sign Language interpretation or supporting accessible transportation to workshop</w:t>
      </w:r>
      <w:r w:rsidR="16821C9D" w:rsidRPr="00B31B98">
        <w:t>/meetings</w:t>
      </w:r>
      <w:r w:rsidR="0B9B9F65" w:rsidRPr="00B31B98">
        <w:t xml:space="preserve"> venues, or people being denied access to good support, among others, but also adequate timeframes for preparation</w:t>
      </w:r>
      <w:r w:rsidR="16821C9D" w:rsidRPr="00B31B98">
        <w:t>.</w:t>
      </w:r>
    </w:p>
    <w:p w14:paraId="799A9B6A" w14:textId="20549A52" w:rsidR="000B1F85" w:rsidRPr="00B31B98" w:rsidRDefault="0073416D" w:rsidP="00603AEB">
      <w:r w:rsidRPr="00B31B98">
        <w:t xml:space="preserve">To strengthen meaningful participation </w:t>
      </w:r>
      <w:r w:rsidR="00F83C69">
        <w:t xml:space="preserve">and leadership </w:t>
      </w:r>
      <w:r w:rsidRPr="00B31B98">
        <w:t xml:space="preserve">at </w:t>
      </w:r>
      <w:r w:rsidR="00F83C69">
        <w:t>DI WGs</w:t>
      </w:r>
      <w:r w:rsidRPr="00B31B98">
        <w:t>, and further empower persons with disabilities</w:t>
      </w:r>
      <w:r w:rsidR="00F83C69">
        <w:t xml:space="preserve"> </w:t>
      </w:r>
      <w:r w:rsidRPr="00B31B98">
        <w:t xml:space="preserve">resources need to be mobilized </w:t>
      </w:r>
      <w:r w:rsidR="00B31B98">
        <w:t>at the</w:t>
      </w:r>
      <w:r w:rsidR="00F83C69">
        <w:t xml:space="preserve"> DI WG</w:t>
      </w:r>
      <w:r w:rsidRPr="00B31B98">
        <w:t>.</w:t>
      </w:r>
      <w:r w:rsidR="00B31B98">
        <w:t xml:space="preserve"> </w:t>
      </w:r>
      <w:r w:rsidR="24F87EE8" w:rsidRPr="00B31B98">
        <w:t xml:space="preserve">The provision </w:t>
      </w:r>
      <w:r w:rsidR="00F83C69">
        <w:t>and promotion of accessible work streams, discussions and documents in the DI WG and for those who require the provision of</w:t>
      </w:r>
      <w:r w:rsidR="24F87EE8" w:rsidRPr="00B31B98">
        <w:t xml:space="preserve"> reasonable accommodation </w:t>
      </w:r>
      <w:r w:rsidR="00F83C69">
        <w:t>are both</w:t>
      </w:r>
      <w:r w:rsidR="24F87EE8" w:rsidRPr="00B31B98">
        <w:t xml:space="preserve"> key component</w:t>
      </w:r>
      <w:r w:rsidR="00F83C69">
        <w:t>s.</w:t>
      </w:r>
      <w:r w:rsidR="7A9C384D" w:rsidRPr="00B31B98">
        <w:t xml:space="preserve"> </w:t>
      </w:r>
    </w:p>
    <w:p w14:paraId="31441898" w14:textId="3B132195" w:rsidR="009C5935" w:rsidRPr="00B31B98" w:rsidRDefault="0595CD39" w:rsidP="00603AEB">
      <w:pPr>
        <w:rPr>
          <w:rFonts w:eastAsia="Calibri"/>
        </w:rPr>
      </w:pPr>
      <w:r w:rsidRPr="00B31B98">
        <w:rPr>
          <w:rFonts w:eastAsia="Calibri"/>
        </w:rPr>
        <w:t>As stated in the IASC guidelines on Disability-Inclusion</w:t>
      </w:r>
      <w:r w:rsidR="000B1F85" w:rsidRPr="00B31B98">
        <w:rPr>
          <w:rStyle w:val="FootnoteReference"/>
          <w:rFonts w:ascii="Calibri" w:eastAsia="Calibri" w:hAnsi="Calibri" w:cs="Calibri"/>
          <w:sz w:val="24"/>
        </w:rPr>
        <w:footnoteReference w:id="3"/>
      </w:r>
      <w:r w:rsidRPr="00B31B98">
        <w:rPr>
          <w:rFonts w:eastAsia="Calibri"/>
        </w:rPr>
        <w:t>, below are key actions and recommendations to consider if meaningful participation of persons with disabilities has to be ensured.</w:t>
      </w:r>
      <w:r w:rsidR="00C24A9C">
        <w:rPr>
          <w:rFonts w:eastAsia="Calibri"/>
        </w:rPr>
        <w:t xml:space="preserve"> </w:t>
      </w:r>
      <w:r w:rsidR="77F40169" w:rsidRPr="00B31B98">
        <w:rPr>
          <w:rFonts w:eastAsia="Calibri"/>
        </w:rPr>
        <w:t xml:space="preserve">If you want to </w:t>
      </w:r>
      <w:r w:rsidR="00C24A9C">
        <w:rPr>
          <w:rFonts w:eastAsia="Calibri"/>
        </w:rPr>
        <w:t>get</w:t>
      </w:r>
      <w:r w:rsidR="77F40169" w:rsidRPr="00B31B98">
        <w:rPr>
          <w:rFonts w:eastAsia="Calibri"/>
        </w:rPr>
        <w:t xml:space="preserve"> more in details about provision of reasonable accommodation, do refer to the IASC Guidelines on Disability-Inclusion, </w:t>
      </w:r>
      <w:hyperlink r:id="rId11" w:history="1">
        <w:r w:rsidR="77F40169" w:rsidRPr="00B31B98">
          <w:rPr>
            <w:rStyle w:val="Hyperlink"/>
            <w:rFonts w:ascii="Calibri" w:eastAsia="Calibri" w:hAnsi="Calibri" w:cs="Calibri"/>
            <w:color w:val="auto"/>
            <w:sz w:val="24"/>
          </w:rPr>
          <w:t>Annex 1 – Providing reasonable accommodation</w:t>
        </w:r>
      </w:hyperlink>
      <w:r w:rsidR="77F40169" w:rsidRPr="00B31B98">
        <w:rPr>
          <w:rFonts w:eastAsia="Calibri"/>
        </w:rPr>
        <w:t>.</w:t>
      </w:r>
    </w:p>
    <w:p w14:paraId="1FC8A0DF" w14:textId="728D78E8" w:rsidR="0F4AE4EE" w:rsidRPr="00603AEB" w:rsidRDefault="00C24A9C" w:rsidP="006A53CE">
      <w:pPr>
        <w:pStyle w:val="Heading3"/>
        <w:numPr>
          <w:ilvl w:val="0"/>
          <w:numId w:val="6"/>
        </w:numPr>
      </w:pPr>
      <w:r w:rsidRPr="00603AEB">
        <w:t xml:space="preserve">What </w:t>
      </w:r>
      <w:r w:rsidR="00C96430" w:rsidRPr="00603AEB">
        <w:t xml:space="preserve">DI WG </w:t>
      </w:r>
      <w:r w:rsidRPr="00603AEB">
        <w:t xml:space="preserve">coordinators </w:t>
      </w:r>
      <w:r w:rsidR="00C96430" w:rsidRPr="00603AEB">
        <w:t xml:space="preserve">(and others) </w:t>
      </w:r>
      <w:r w:rsidRPr="00603AEB">
        <w:t>can do</w:t>
      </w:r>
      <w:r w:rsidR="00A92473" w:rsidRPr="00603AEB">
        <w:t>, some tips</w:t>
      </w:r>
    </w:p>
    <w:p w14:paraId="05BD0410" w14:textId="2649F94E" w:rsidR="0F4AE4EE" w:rsidRPr="00603AEB" w:rsidRDefault="0F4AE4EE" w:rsidP="003D0E05">
      <w:pPr>
        <w:pStyle w:val="ListParagraph"/>
        <w:numPr>
          <w:ilvl w:val="0"/>
          <w:numId w:val="1"/>
        </w:numPr>
        <w:spacing w:before="40" w:after="80" w:line="240" w:lineRule="auto"/>
        <w:ind w:left="714" w:hanging="357"/>
        <w:rPr>
          <w:szCs w:val="22"/>
        </w:rPr>
      </w:pPr>
      <w:r w:rsidRPr="00603AEB">
        <w:rPr>
          <w:szCs w:val="22"/>
        </w:rPr>
        <w:t>Support mapping of OPDs (both national and local) and collection of their inputs, using the 5W tool;</w:t>
      </w:r>
    </w:p>
    <w:p w14:paraId="6904705F" w14:textId="54ED3FB4" w:rsidR="00000FCB" w:rsidRPr="00603AEB" w:rsidRDefault="0F4AE4EE" w:rsidP="00000FCB">
      <w:pPr>
        <w:pStyle w:val="ListParagraph"/>
        <w:numPr>
          <w:ilvl w:val="0"/>
          <w:numId w:val="1"/>
        </w:numPr>
        <w:spacing w:before="40" w:after="80" w:line="240" w:lineRule="auto"/>
        <w:ind w:left="714" w:hanging="357"/>
        <w:rPr>
          <w:szCs w:val="22"/>
        </w:rPr>
      </w:pPr>
      <w:r w:rsidRPr="00603AEB">
        <w:rPr>
          <w:szCs w:val="22"/>
        </w:rPr>
        <w:t xml:space="preserve">Identify </w:t>
      </w:r>
      <w:r w:rsidR="00C24A9C" w:rsidRPr="00603AEB">
        <w:rPr>
          <w:szCs w:val="22"/>
        </w:rPr>
        <w:t xml:space="preserve">and </w:t>
      </w:r>
      <w:r w:rsidR="00000FCB" w:rsidRPr="00603AEB">
        <w:rPr>
          <w:szCs w:val="22"/>
        </w:rPr>
        <w:t>invite</w:t>
      </w:r>
      <w:r w:rsidRPr="00603AEB">
        <w:rPr>
          <w:szCs w:val="22"/>
        </w:rPr>
        <w:t xml:space="preserve"> OPDs </w:t>
      </w:r>
      <w:r w:rsidR="00000FCB" w:rsidRPr="00603AEB">
        <w:rPr>
          <w:szCs w:val="22"/>
        </w:rPr>
        <w:t xml:space="preserve">representatives </w:t>
      </w:r>
      <w:r w:rsidRPr="00603AEB">
        <w:rPr>
          <w:szCs w:val="22"/>
        </w:rPr>
        <w:t xml:space="preserve">who </w:t>
      </w:r>
      <w:r w:rsidR="00C24A9C" w:rsidRPr="00603AEB">
        <w:rPr>
          <w:szCs w:val="22"/>
        </w:rPr>
        <w:t xml:space="preserve">are interested </w:t>
      </w:r>
      <w:r w:rsidR="00F83C69" w:rsidRPr="00603AEB">
        <w:rPr>
          <w:szCs w:val="22"/>
        </w:rPr>
        <w:t xml:space="preserve">in </w:t>
      </w:r>
      <w:r w:rsidRPr="00603AEB">
        <w:rPr>
          <w:szCs w:val="22"/>
        </w:rPr>
        <w:t>participat</w:t>
      </w:r>
      <w:r w:rsidR="00F83C69" w:rsidRPr="00603AEB">
        <w:rPr>
          <w:szCs w:val="22"/>
        </w:rPr>
        <w:t>ing</w:t>
      </w:r>
      <w:r w:rsidRPr="00603AEB">
        <w:rPr>
          <w:szCs w:val="22"/>
        </w:rPr>
        <w:t xml:space="preserve"> in </w:t>
      </w:r>
      <w:r w:rsidR="00C24A9C" w:rsidRPr="00603AEB">
        <w:rPr>
          <w:szCs w:val="22"/>
        </w:rPr>
        <w:t>DI WG</w:t>
      </w:r>
      <w:r w:rsidRPr="00603AEB">
        <w:rPr>
          <w:szCs w:val="22"/>
        </w:rPr>
        <w:t xml:space="preserve"> meetings </w:t>
      </w:r>
      <w:r w:rsidR="00F83C69" w:rsidRPr="00603AEB">
        <w:rPr>
          <w:szCs w:val="22"/>
        </w:rPr>
        <w:t>(</w:t>
      </w:r>
      <w:r w:rsidR="00C24A9C" w:rsidRPr="00603AEB">
        <w:rPr>
          <w:szCs w:val="22"/>
        </w:rPr>
        <w:t>and other cluster coordination structures</w:t>
      </w:r>
      <w:r w:rsidR="00F83C69" w:rsidRPr="00603AEB">
        <w:rPr>
          <w:szCs w:val="22"/>
        </w:rPr>
        <w:t>)</w:t>
      </w:r>
      <w:r w:rsidR="00C24A9C" w:rsidRPr="00603AEB">
        <w:rPr>
          <w:szCs w:val="22"/>
        </w:rPr>
        <w:t xml:space="preserve"> at national and area based coordination </w:t>
      </w:r>
      <w:r w:rsidRPr="00603AEB">
        <w:rPr>
          <w:szCs w:val="22"/>
        </w:rPr>
        <w:t xml:space="preserve">levels; </w:t>
      </w:r>
    </w:p>
    <w:p w14:paraId="5CE6A784" w14:textId="1A5D0432" w:rsidR="00997F0B" w:rsidRPr="00603AEB" w:rsidRDefault="0F4AE4EE" w:rsidP="003D0E05">
      <w:pPr>
        <w:pStyle w:val="ListParagraph"/>
        <w:numPr>
          <w:ilvl w:val="0"/>
          <w:numId w:val="1"/>
        </w:numPr>
        <w:spacing w:before="40" w:after="80" w:line="240" w:lineRule="auto"/>
        <w:ind w:left="714" w:hanging="357"/>
        <w:rPr>
          <w:szCs w:val="22"/>
        </w:rPr>
      </w:pPr>
      <w:r w:rsidRPr="00603AEB">
        <w:rPr>
          <w:szCs w:val="22"/>
        </w:rPr>
        <w:lastRenderedPageBreak/>
        <w:t xml:space="preserve">Make sure that </w:t>
      </w:r>
      <w:r w:rsidR="00F83C69" w:rsidRPr="00603AEB">
        <w:rPr>
          <w:szCs w:val="22"/>
        </w:rPr>
        <w:t xml:space="preserve">DI WG monthly </w:t>
      </w:r>
      <w:r w:rsidRPr="00603AEB">
        <w:rPr>
          <w:szCs w:val="22"/>
        </w:rPr>
        <w:t>meetings are in accessible locations</w:t>
      </w:r>
      <w:r w:rsidR="00F83C69" w:rsidRPr="00603AEB">
        <w:rPr>
          <w:szCs w:val="22"/>
        </w:rPr>
        <w:t xml:space="preserve"> and use accessible communication means</w:t>
      </w:r>
      <w:r w:rsidRPr="00603AEB">
        <w:rPr>
          <w:szCs w:val="22"/>
        </w:rPr>
        <w:t>;</w:t>
      </w:r>
    </w:p>
    <w:p w14:paraId="3736421F" w14:textId="5F55CE67" w:rsidR="00A92473" w:rsidRPr="00603AEB" w:rsidRDefault="00A92473" w:rsidP="003D0E05">
      <w:pPr>
        <w:pStyle w:val="ListParagraph"/>
        <w:numPr>
          <w:ilvl w:val="0"/>
          <w:numId w:val="1"/>
        </w:numPr>
        <w:spacing w:before="40" w:after="80" w:line="240" w:lineRule="auto"/>
        <w:ind w:left="714" w:hanging="357"/>
        <w:rPr>
          <w:szCs w:val="22"/>
        </w:rPr>
      </w:pPr>
      <w:r w:rsidRPr="00603AEB">
        <w:rPr>
          <w:szCs w:val="22"/>
        </w:rPr>
        <w:t>Promote and ensure resourcing of the DI WGs that includes reasonable accommodation and accessibility measures, if required;</w:t>
      </w:r>
    </w:p>
    <w:p w14:paraId="163B4791" w14:textId="6F79C9FF" w:rsidR="0F4AE4EE" w:rsidRPr="00603AEB" w:rsidRDefault="00997F0B" w:rsidP="003D0E05">
      <w:pPr>
        <w:pStyle w:val="ListParagraph"/>
        <w:numPr>
          <w:ilvl w:val="0"/>
          <w:numId w:val="1"/>
        </w:numPr>
        <w:spacing w:before="40" w:after="80" w:line="240" w:lineRule="auto"/>
        <w:ind w:left="714" w:hanging="357"/>
        <w:rPr>
          <w:szCs w:val="22"/>
        </w:rPr>
      </w:pPr>
      <w:r w:rsidRPr="00603AEB">
        <w:rPr>
          <w:szCs w:val="22"/>
        </w:rPr>
        <w:t xml:space="preserve">Ask participants from all organizations about </w:t>
      </w:r>
      <w:r w:rsidR="0F4AE4EE" w:rsidRPr="00603AEB">
        <w:rPr>
          <w:szCs w:val="22"/>
        </w:rPr>
        <w:t xml:space="preserve">reasonable accommodations </w:t>
      </w:r>
      <w:r w:rsidR="00EC3E82" w:rsidRPr="00603AEB">
        <w:rPr>
          <w:szCs w:val="22"/>
        </w:rPr>
        <w:t>needs</w:t>
      </w:r>
      <w:r w:rsidR="0F4AE4EE" w:rsidRPr="00603AEB">
        <w:rPr>
          <w:szCs w:val="22"/>
        </w:rPr>
        <w:t>;</w:t>
      </w:r>
    </w:p>
    <w:p w14:paraId="74EB6A25" w14:textId="0064F1AA" w:rsidR="00FF7D95" w:rsidRPr="00603AEB" w:rsidRDefault="00EC3E82" w:rsidP="003D0E05">
      <w:pPr>
        <w:pStyle w:val="ListParagraph"/>
        <w:numPr>
          <w:ilvl w:val="0"/>
          <w:numId w:val="1"/>
        </w:numPr>
        <w:spacing w:before="40" w:after="80" w:line="240" w:lineRule="auto"/>
        <w:ind w:left="714" w:hanging="357"/>
        <w:rPr>
          <w:szCs w:val="22"/>
        </w:rPr>
      </w:pPr>
      <w:r w:rsidRPr="00603AEB">
        <w:rPr>
          <w:szCs w:val="22"/>
        </w:rPr>
        <w:t>Engage OPDs representatives a</w:t>
      </w:r>
      <w:r w:rsidR="0F4AE4EE" w:rsidRPr="00603AEB">
        <w:rPr>
          <w:szCs w:val="22"/>
        </w:rPr>
        <w:t xml:space="preserve">ctively </w:t>
      </w:r>
      <w:r w:rsidRPr="00603AEB">
        <w:rPr>
          <w:szCs w:val="22"/>
        </w:rPr>
        <w:t xml:space="preserve">in those activities of the DI WG that </w:t>
      </w:r>
      <w:r w:rsidR="00FF7D95" w:rsidRPr="00603AEB">
        <w:rPr>
          <w:szCs w:val="22"/>
        </w:rPr>
        <w:t>are of interest to them in relation to the HNRP, data collection</w:t>
      </w:r>
      <w:r w:rsidR="003F7B6B" w:rsidRPr="00603AEB">
        <w:rPr>
          <w:szCs w:val="22"/>
        </w:rPr>
        <w:t xml:space="preserve"> (including on collecting information on risks and barriers that persons with disabilities face, and their access to services)</w:t>
      </w:r>
      <w:r w:rsidR="00FF7D95" w:rsidRPr="00603AEB">
        <w:rPr>
          <w:szCs w:val="22"/>
        </w:rPr>
        <w:t>, awareness raising and capacity development, as well as advocacy etc.</w:t>
      </w:r>
      <w:r w:rsidR="00F83C69" w:rsidRPr="00603AEB">
        <w:rPr>
          <w:szCs w:val="22"/>
        </w:rPr>
        <w:t>;</w:t>
      </w:r>
    </w:p>
    <w:p w14:paraId="14BAC237" w14:textId="732140CA" w:rsidR="00F62894" w:rsidRPr="00603AEB" w:rsidRDefault="00F83C69" w:rsidP="00F83C69">
      <w:pPr>
        <w:pStyle w:val="ListParagraph"/>
        <w:numPr>
          <w:ilvl w:val="0"/>
          <w:numId w:val="1"/>
        </w:numPr>
        <w:spacing w:before="40" w:after="80" w:line="240" w:lineRule="auto"/>
        <w:ind w:left="714" w:hanging="357"/>
        <w:rPr>
          <w:szCs w:val="22"/>
        </w:rPr>
      </w:pPr>
      <w:r w:rsidRPr="00603AEB">
        <w:rPr>
          <w:szCs w:val="22"/>
        </w:rPr>
        <w:t>Encourage co-leadership of OPDs in the DI WG and support capacity strengthening should it be required</w:t>
      </w:r>
      <w:r w:rsidR="0F4AE4EE" w:rsidRPr="00603AEB">
        <w:rPr>
          <w:szCs w:val="22"/>
        </w:rPr>
        <w:t>.</w:t>
      </w:r>
    </w:p>
    <w:p w14:paraId="7665702D" w14:textId="280A21AA" w:rsidR="0070099D" w:rsidRPr="00603AEB" w:rsidRDefault="00070AEB" w:rsidP="006A53CE">
      <w:pPr>
        <w:pStyle w:val="Heading3"/>
        <w:numPr>
          <w:ilvl w:val="0"/>
          <w:numId w:val="6"/>
        </w:numPr>
      </w:pPr>
      <w:r w:rsidRPr="00603AEB">
        <w:t>Resources to support meaningful participation</w:t>
      </w:r>
      <w:r w:rsidR="00F83C69" w:rsidRPr="00603AEB">
        <w:t xml:space="preserve"> and accessible </w:t>
      </w:r>
      <w:r w:rsidR="002576ED" w:rsidRPr="00603AEB">
        <w:t>meetings</w:t>
      </w:r>
    </w:p>
    <w:p w14:paraId="4A411630" w14:textId="77777777" w:rsidR="007D18BC" w:rsidRPr="00DE0367" w:rsidRDefault="007D18BC" w:rsidP="00DE0367">
      <w:r w:rsidRPr="00DE0367">
        <w:rPr>
          <w:b/>
        </w:rPr>
        <w:t xml:space="preserve">A guide to advance accessibility by the World Blind Union: </w:t>
      </w:r>
      <w:hyperlink r:id="rId12" w:history="1">
        <w:r w:rsidRPr="00DE0367">
          <w:rPr>
            <w:rStyle w:val="Hyperlink"/>
          </w:rPr>
          <w:t>https://worldblindunion.org/programs/accessibility/accessibility-go-a-guide-to-action/</w:t>
        </w:r>
      </w:hyperlink>
      <w:r w:rsidRPr="00DE0367">
        <w:t xml:space="preserve"> </w:t>
      </w:r>
    </w:p>
    <w:p w14:paraId="63BE0BB5" w14:textId="77777777" w:rsidR="002576ED" w:rsidRDefault="002576ED" w:rsidP="002576ED">
      <w:r w:rsidRPr="00343EA4">
        <w:rPr>
          <w:b/>
        </w:rPr>
        <w:t>Guideline of the UN PRPD program to support meaningful and effective participation of OPDs</w:t>
      </w:r>
      <w:r>
        <w:t xml:space="preserve">, 2023: </w:t>
      </w:r>
      <w:hyperlink r:id="rId13" w:history="1">
        <w:r w:rsidRPr="00266E23">
          <w:rPr>
            <w:rStyle w:val="Hyperlink"/>
          </w:rPr>
          <w:t>https://unprpd.org/new/wp-content/uploads/2024/03/OPD-participation-guidance-note.pdf</w:t>
        </w:r>
      </w:hyperlink>
      <w:r>
        <w:t xml:space="preserve"> </w:t>
      </w:r>
    </w:p>
    <w:p w14:paraId="0CD4033C" w14:textId="77777777" w:rsidR="002576ED" w:rsidRDefault="002576ED" w:rsidP="002576ED">
      <w:r w:rsidRPr="00D507A3">
        <w:rPr>
          <w:b/>
        </w:rPr>
        <w:t>Guidance produced by UNDP and UPRPD to promote meaningful participation in decision making of persons with disabilities in their diversity,</w:t>
      </w:r>
      <w:r>
        <w:t xml:space="preserve"> 2023: </w:t>
      </w:r>
      <w:hyperlink r:id="rId14" w:history="1">
        <w:r w:rsidRPr="00266E23">
          <w:rPr>
            <w:rStyle w:val="Hyperlink"/>
          </w:rPr>
          <w:t>https://www.undp.org/georgia/publications/pwds-participation-in-decision-making</w:t>
        </w:r>
      </w:hyperlink>
      <w:r>
        <w:t xml:space="preserve"> </w:t>
      </w:r>
    </w:p>
    <w:p w14:paraId="3C8CDE87" w14:textId="77777777" w:rsidR="002576ED" w:rsidRDefault="002576ED" w:rsidP="002576ED">
      <w:r w:rsidRPr="007D0BC1">
        <w:rPr>
          <w:b/>
        </w:rPr>
        <w:t>Guidance on ensuring accessibility for deaf persons, developed by the World Federation of the Deaf:</w:t>
      </w:r>
      <w:r>
        <w:t xml:space="preserve"> </w:t>
      </w:r>
      <w:hyperlink r:id="rId15" w:history="1">
        <w:r w:rsidRPr="00266E23">
          <w:rPr>
            <w:rStyle w:val="Hyperlink"/>
          </w:rPr>
          <w:t>https://wfdeaf.org/news/3-important-key-points-how-do-your-country-make-sure-all-deaf-people-are-updated-on-the-latest-news/</w:t>
        </w:r>
      </w:hyperlink>
      <w:r>
        <w:t xml:space="preserve"> for an overview, and the </w:t>
      </w:r>
      <w:r w:rsidRPr="008C5CBB">
        <w:rPr>
          <w:b/>
        </w:rPr>
        <w:t>guidance</w:t>
      </w:r>
      <w:r>
        <w:t xml:space="preserve">: </w:t>
      </w:r>
      <w:hyperlink r:id="rId16" w:history="1">
        <w:r w:rsidRPr="00266E23">
          <w:rPr>
            <w:rStyle w:val="Hyperlink"/>
          </w:rPr>
          <w:t>http://wfdeaf.org/news/resources/guidelines-on-providing-access-to-public-health-information/</w:t>
        </w:r>
      </w:hyperlink>
      <w:r>
        <w:t xml:space="preserve"> </w:t>
      </w:r>
    </w:p>
    <w:p w14:paraId="78CA9D01" w14:textId="137E4834" w:rsidR="00070AEB" w:rsidRDefault="00BF0D85" w:rsidP="00070AEB">
      <w:r w:rsidRPr="00BF0D85">
        <w:rPr>
          <w:b/>
        </w:rPr>
        <w:t xml:space="preserve">Listen include respect </w:t>
      </w:r>
      <w:r w:rsidR="00BD7C68">
        <w:rPr>
          <w:b/>
        </w:rPr>
        <w:t>toolkit</w:t>
      </w:r>
      <w:r>
        <w:t>: a guidance</w:t>
      </w:r>
      <w:r w:rsidR="00BD7C68">
        <w:t xml:space="preserve"> and tools</w:t>
      </w:r>
      <w:r>
        <w:t xml:space="preserve"> developed </w:t>
      </w:r>
      <w:r w:rsidR="00BD7C68">
        <w:t xml:space="preserve">by Inclusion International and Down Syndrome International </w:t>
      </w:r>
      <w:r>
        <w:t xml:space="preserve">to engage </w:t>
      </w:r>
      <w:r w:rsidR="00BD7C68">
        <w:t>meaningfully</w:t>
      </w:r>
      <w:r>
        <w:t xml:space="preserve"> persons with </w:t>
      </w:r>
      <w:r w:rsidR="00BD7C68">
        <w:t>intellectual disabilities</w:t>
      </w:r>
      <w:r>
        <w:t xml:space="preserve"> in project cycle management and related decision making: </w:t>
      </w:r>
      <w:hyperlink r:id="rId17" w:history="1">
        <w:r w:rsidRPr="00266E23">
          <w:rPr>
            <w:rStyle w:val="Hyperlink"/>
          </w:rPr>
          <w:t>https://www.listenincluderespect.com/</w:t>
        </w:r>
      </w:hyperlink>
      <w:r w:rsidRPr="00BF0D85">
        <w:t xml:space="preserve"> </w:t>
      </w:r>
    </w:p>
    <w:p w14:paraId="6C333760" w14:textId="60A52C4C" w:rsidR="00E57AB8" w:rsidRPr="00BF0D85" w:rsidRDefault="000579C1">
      <w:r w:rsidRPr="000579C1">
        <w:rPr>
          <w:b/>
        </w:rPr>
        <w:t xml:space="preserve">Physical </w:t>
      </w:r>
      <w:r w:rsidR="007D0BC1" w:rsidRPr="000579C1">
        <w:rPr>
          <w:b/>
        </w:rPr>
        <w:t xml:space="preserve">Accessibility </w:t>
      </w:r>
      <w:r w:rsidRPr="000579C1">
        <w:rPr>
          <w:b/>
        </w:rPr>
        <w:t>Guidance and Introduction</w:t>
      </w:r>
      <w:r w:rsidR="002618D9">
        <w:rPr>
          <w:b/>
        </w:rPr>
        <w:t>, as well as access audits</w:t>
      </w:r>
      <w:r w:rsidR="00E57AB8">
        <w:rPr>
          <w:b/>
        </w:rPr>
        <w:t xml:space="preserve"> and checklists</w:t>
      </w:r>
      <w:r>
        <w:t xml:space="preserve">, produced by the </w:t>
      </w:r>
      <w:r w:rsidR="002618D9">
        <w:t>UND</w:t>
      </w:r>
      <w:r w:rsidR="006977B6">
        <w:t>CO</w:t>
      </w:r>
      <w:r w:rsidR="002618D9">
        <w:t xml:space="preserve"> and UNDIS</w:t>
      </w:r>
      <w:r w:rsidR="007D0BC1">
        <w:t xml:space="preserve">: </w:t>
      </w:r>
      <w:hyperlink r:id="rId18" w:history="1">
        <w:r w:rsidRPr="00266E23">
          <w:rPr>
            <w:rStyle w:val="Hyperlink"/>
          </w:rPr>
          <w:t>https://unsdg.un.org/download/3602/64743</w:t>
        </w:r>
      </w:hyperlink>
      <w:r>
        <w:t xml:space="preserve"> </w:t>
      </w:r>
    </w:p>
    <w:sectPr w:rsidR="00E57AB8" w:rsidRPr="00BF0D85">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9FE4D" w14:textId="77777777" w:rsidR="00500D33" w:rsidRDefault="00500D33" w:rsidP="009B7EF6">
      <w:pPr>
        <w:spacing w:after="0" w:line="240" w:lineRule="auto"/>
      </w:pPr>
      <w:r>
        <w:separator/>
      </w:r>
    </w:p>
  </w:endnote>
  <w:endnote w:type="continuationSeparator" w:id="0">
    <w:p w14:paraId="66BD8AA3" w14:textId="77777777" w:rsidR="00500D33" w:rsidRDefault="00500D33" w:rsidP="009B7EF6">
      <w:pPr>
        <w:spacing w:after="0" w:line="240" w:lineRule="auto"/>
      </w:pPr>
      <w:r>
        <w:continuationSeparator/>
      </w:r>
    </w:p>
  </w:endnote>
  <w:endnote w:type="continuationNotice" w:id="1">
    <w:p w14:paraId="156BAF7C" w14:textId="77777777" w:rsidR="00500D33" w:rsidRDefault="00500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unito">
    <w:panose1 w:val="00000500000000000000"/>
    <w:charset w:val="00"/>
    <w:family w:val="auto"/>
    <w:pitch w:val="variable"/>
    <w:sig w:usb0="20000007" w:usb1="00000001" w:usb2="00000000" w:usb3="00000000" w:csb0="00000193" w:csb1="00000000"/>
  </w:font>
  <w:font w:name="Nunito ExtraBold">
    <w:panose1 w:val="000009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alatino">
    <w:charset w:val="00"/>
    <w:family w:val="auto"/>
    <w:pitch w:val="variable"/>
    <w:sig w:usb0="00000003" w:usb1="00000000" w:usb2="00000000" w:usb3="00000000" w:csb0="00000001" w:csb1="00000000"/>
  </w:font>
  <w:font w:name="RXJPHP+Sabon-Roman">
    <w:altName w:val="Sabon"/>
    <w:panose1 w:val="00000000000000000000"/>
    <w:charset w:val="00"/>
    <w:family w:val="roman"/>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719764"/>
      <w:docPartObj>
        <w:docPartGallery w:val="Page Numbers (Bottom of Page)"/>
        <w:docPartUnique/>
      </w:docPartObj>
    </w:sdtPr>
    <w:sdtEndPr/>
    <w:sdtContent>
      <w:p w14:paraId="54A031F0" w14:textId="4E238DDF" w:rsidR="00154CCD" w:rsidRDefault="00154CCD">
        <w:pPr>
          <w:pStyle w:val="Footer"/>
          <w:jc w:val="right"/>
        </w:pPr>
        <w:r>
          <w:fldChar w:fldCharType="begin"/>
        </w:r>
        <w:r>
          <w:instrText>PAGE   \* MERGEFORMAT</w:instrText>
        </w:r>
        <w:r>
          <w:fldChar w:fldCharType="separate"/>
        </w:r>
        <w:r>
          <w:t>2</w:t>
        </w:r>
        <w:r>
          <w:fldChar w:fldCharType="end"/>
        </w:r>
      </w:p>
    </w:sdtContent>
  </w:sdt>
  <w:p w14:paraId="7C26978E" w14:textId="77777777" w:rsidR="00154CCD" w:rsidRDefault="00154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33DE3" w14:textId="77777777" w:rsidR="00500D33" w:rsidRDefault="00500D33" w:rsidP="009B7EF6">
      <w:pPr>
        <w:spacing w:after="0" w:line="240" w:lineRule="auto"/>
      </w:pPr>
      <w:r>
        <w:separator/>
      </w:r>
    </w:p>
  </w:footnote>
  <w:footnote w:type="continuationSeparator" w:id="0">
    <w:p w14:paraId="05C11D82" w14:textId="77777777" w:rsidR="00500D33" w:rsidRDefault="00500D33" w:rsidP="009B7EF6">
      <w:pPr>
        <w:spacing w:after="0" w:line="240" w:lineRule="auto"/>
      </w:pPr>
      <w:r>
        <w:continuationSeparator/>
      </w:r>
    </w:p>
  </w:footnote>
  <w:footnote w:type="continuationNotice" w:id="1">
    <w:p w14:paraId="7844D415" w14:textId="77777777" w:rsidR="00500D33" w:rsidRDefault="00500D33">
      <w:pPr>
        <w:spacing w:after="0" w:line="240" w:lineRule="auto"/>
      </w:pPr>
    </w:p>
  </w:footnote>
  <w:footnote w:id="2">
    <w:p w14:paraId="55832710" w14:textId="77777777" w:rsidR="002E2D01" w:rsidRPr="003B5F04" w:rsidRDefault="002E2D01" w:rsidP="002E2D01">
      <w:pPr>
        <w:pStyle w:val="FootnoteText"/>
        <w:rPr>
          <w:sz w:val="18"/>
          <w:szCs w:val="18"/>
          <w:lang w:val="en-US"/>
        </w:rPr>
      </w:pPr>
      <w:r>
        <w:rPr>
          <w:rStyle w:val="FootnoteReference"/>
        </w:rPr>
        <w:footnoteRef/>
      </w:r>
      <w:r w:rsidRPr="002E2D01">
        <w:rPr>
          <w:lang w:val="en-US"/>
        </w:rPr>
        <w:t xml:space="preserve"> </w:t>
      </w:r>
      <w:r w:rsidRPr="003B5F04">
        <w:rPr>
          <w:sz w:val="18"/>
          <w:szCs w:val="18"/>
          <w:lang w:val="en-US"/>
        </w:rPr>
        <w:t>International Disability Alliance, “Promoting Engagement of Organizations of Persons with</w:t>
      </w:r>
    </w:p>
    <w:p w14:paraId="237E6BB4" w14:textId="77777777" w:rsidR="002E2D01" w:rsidRPr="003B5F04" w:rsidRDefault="002E2D01" w:rsidP="002E2D01">
      <w:pPr>
        <w:pStyle w:val="FootnoteText"/>
        <w:rPr>
          <w:sz w:val="18"/>
          <w:szCs w:val="18"/>
          <w:lang w:val="en-US"/>
        </w:rPr>
      </w:pPr>
      <w:r w:rsidRPr="003B5F04">
        <w:rPr>
          <w:sz w:val="18"/>
          <w:szCs w:val="18"/>
          <w:lang w:val="en-US"/>
        </w:rPr>
        <w:t>Disabilities in Development and Humanitarian Action, Global Disability Summit Discussion (GSD)</w:t>
      </w:r>
    </w:p>
    <w:p w14:paraId="43F69888" w14:textId="77777777" w:rsidR="002E2D01" w:rsidRPr="003B5F04" w:rsidRDefault="002E2D01" w:rsidP="002E2D01">
      <w:pPr>
        <w:pStyle w:val="FootnoteText"/>
        <w:rPr>
          <w:sz w:val="18"/>
          <w:szCs w:val="18"/>
          <w:lang w:val="en-US"/>
        </w:rPr>
      </w:pPr>
      <w:r w:rsidRPr="003B5F04">
        <w:rPr>
          <w:sz w:val="18"/>
          <w:szCs w:val="18"/>
          <w:lang w:val="en-US"/>
        </w:rPr>
        <w:t>Paper, 2022,” (NORAD), page 13: Global Disability Summit (GDS) Discussion Paper, 2022</w:t>
      </w:r>
    </w:p>
    <w:p w14:paraId="448E2E73" w14:textId="66465F76" w:rsidR="002E2D01" w:rsidRPr="002E2D01" w:rsidRDefault="002E2D01" w:rsidP="002E2D01">
      <w:pPr>
        <w:pStyle w:val="FootnoteText"/>
        <w:rPr>
          <w:lang w:val="en-US"/>
        </w:rPr>
      </w:pPr>
      <w:r w:rsidRPr="003B5F04">
        <w:rPr>
          <w:sz w:val="18"/>
          <w:szCs w:val="18"/>
          <w:lang w:val="en-US"/>
        </w:rPr>
        <w:t>(internationaldisabilityalliance.org)</w:t>
      </w:r>
    </w:p>
  </w:footnote>
  <w:footnote w:id="3">
    <w:p w14:paraId="0A49F779" w14:textId="77777777" w:rsidR="000B1F85" w:rsidRPr="009B7EF6" w:rsidRDefault="000B1F85" w:rsidP="000B1F85">
      <w:pPr>
        <w:pStyle w:val="FootnoteText"/>
        <w:rPr>
          <w:lang w:val="en-US"/>
        </w:rPr>
      </w:pPr>
      <w:r>
        <w:rPr>
          <w:rStyle w:val="FootnoteReference"/>
        </w:rPr>
        <w:footnoteRef/>
      </w:r>
      <w:r w:rsidRPr="009B7EF6">
        <w:rPr>
          <w:lang w:val="en-US"/>
        </w:rPr>
        <w:t xml:space="preserve"> </w:t>
      </w:r>
      <w:hyperlink r:id="rId1" w:history="1">
        <w:r w:rsidRPr="009F634D">
          <w:rPr>
            <w:rStyle w:val="Hyperlink"/>
            <w:lang w:val="en-US"/>
          </w:rPr>
          <w:t>IASC guideline on inclusion of persons with disabilities in humanitarian action</w:t>
        </w:r>
      </w:hyperlink>
      <w:r>
        <w:rPr>
          <w:lang w:val="en-US"/>
        </w:rPr>
        <w:t xml:space="preserve"> (2019) – page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117EEA8B" w14:paraId="0C4F6D0F" w14:textId="77777777" w:rsidTr="117EEA8B">
      <w:trPr>
        <w:trHeight w:val="300"/>
      </w:trPr>
      <w:tc>
        <w:tcPr>
          <w:tcW w:w="3020" w:type="dxa"/>
        </w:tcPr>
        <w:p w14:paraId="33D6B046" w14:textId="30BC9A1E" w:rsidR="117EEA8B" w:rsidRDefault="117EEA8B" w:rsidP="117EEA8B">
          <w:pPr>
            <w:pStyle w:val="Header"/>
            <w:ind w:left="-115"/>
          </w:pPr>
        </w:p>
      </w:tc>
      <w:tc>
        <w:tcPr>
          <w:tcW w:w="3020" w:type="dxa"/>
        </w:tcPr>
        <w:p w14:paraId="16E3E0C7" w14:textId="13F35982" w:rsidR="117EEA8B" w:rsidRDefault="117EEA8B" w:rsidP="117EEA8B">
          <w:pPr>
            <w:pStyle w:val="Header"/>
            <w:jc w:val="center"/>
          </w:pPr>
        </w:p>
      </w:tc>
      <w:tc>
        <w:tcPr>
          <w:tcW w:w="3020" w:type="dxa"/>
        </w:tcPr>
        <w:p w14:paraId="5A488C05" w14:textId="3B932156" w:rsidR="117EEA8B" w:rsidRDefault="117EEA8B" w:rsidP="117EEA8B">
          <w:pPr>
            <w:pStyle w:val="Header"/>
            <w:ind w:right="-115"/>
            <w:jc w:val="right"/>
          </w:pPr>
        </w:p>
      </w:tc>
    </w:tr>
  </w:tbl>
  <w:p w14:paraId="73116BE4" w14:textId="40135413" w:rsidR="117EEA8B" w:rsidRDefault="117EEA8B" w:rsidP="117EE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A857"/>
    <w:multiLevelType w:val="hybridMultilevel"/>
    <w:tmpl w:val="1A023BC6"/>
    <w:lvl w:ilvl="0" w:tplc="973203F2">
      <w:start w:val="1"/>
      <w:numFmt w:val="decimal"/>
      <w:lvlText w:val="%1."/>
      <w:lvlJc w:val="left"/>
      <w:pPr>
        <w:ind w:left="720" w:hanging="360"/>
      </w:pPr>
    </w:lvl>
    <w:lvl w:ilvl="1" w:tplc="C6A43784">
      <w:start w:val="1"/>
      <w:numFmt w:val="lowerLetter"/>
      <w:lvlText w:val="%2."/>
      <w:lvlJc w:val="left"/>
      <w:pPr>
        <w:ind w:left="1440" w:hanging="360"/>
      </w:pPr>
    </w:lvl>
    <w:lvl w:ilvl="2" w:tplc="4FC24B6E">
      <w:start w:val="1"/>
      <w:numFmt w:val="lowerRoman"/>
      <w:lvlText w:val="%3."/>
      <w:lvlJc w:val="right"/>
      <w:pPr>
        <w:ind w:left="2160" w:hanging="180"/>
      </w:pPr>
    </w:lvl>
    <w:lvl w:ilvl="3" w:tplc="2856CF16">
      <w:start w:val="1"/>
      <w:numFmt w:val="decimal"/>
      <w:lvlText w:val="%4."/>
      <w:lvlJc w:val="left"/>
      <w:pPr>
        <w:ind w:left="2880" w:hanging="360"/>
      </w:pPr>
    </w:lvl>
    <w:lvl w:ilvl="4" w:tplc="FB6E63B4">
      <w:start w:val="1"/>
      <w:numFmt w:val="lowerLetter"/>
      <w:lvlText w:val="%5."/>
      <w:lvlJc w:val="left"/>
      <w:pPr>
        <w:ind w:left="3600" w:hanging="360"/>
      </w:pPr>
    </w:lvl>
    <w:lvl w:ilvl="5" w:tplc="76226DE6">
      <w:start w:val="1"/>
      <w:numFmt w:val="lowerRoman"/>
      <w:lvlText w:val="%6."/>
      <w:lvlJc w:val="right"/>
      <w:pPr>
        <w:ind w:left="4320" w:hanging="180"/>
      </w:pPr>
    </w:lvl>
    <w:lvl w:ilvl="6" w:tplc="ADC8680C">
      <w:start w:val="1"/>
      <w:numFmt w:val="decimal"/>
      <w:lvlText w:val="%7."/>
      <w:lvlJc w:val="left"/>
      <w:pPr>
        <w:ind w:left="5040" w:hanging="360"/>
      </w:pPr>
    </w:lvl>
    <w:lvl w:ilvl="7" w:tplc="1BACE032">
      <w:start w:val="1"/>
      <w:numFmt w:val="lowerLetter"/>
      <w:lvlText w:val="%8."/>
      <w:lvlJc w:val="left"/>
      <w:pPr>
        <w:ind w:left="5760" w:hanging="360"/>
      </w:pPr>
    </w:lvl>
    <w:lvl w:ilvl="8" w:tplc="5B72A43C">
      <w:start w:val="1"/>
      <w:numFmt w:val="lowerRoman"/>
      <w:lvlText w:val="%9."/>
      <w:lvlJc w:val="right"/>
      <w:pPr>
        <w:ind w:left="6480" w:hanging="180"/>
      </w:pPr>
    </w:lvl>
  </w:abstractNum>
  <w:abstractNum w:abstractNumId="1" w15:restartNumberingAfterBreak="0">
    <w:nsid w:val="0B2666F9"/>
    <w:multiLevelType w:val="hybridMultilevel"/>
    <w:tmpl w:val="498A9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084D4E"/>
    <w:multiLevelType w:val="hybridMultilevel"/>
    <w:tmpl w:val="E7B0D1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90491A"/>
    <w:multiLevelType w:val="hybridMultilevel"/>
    <w:tmpl w:val="66CAB0D0"/>
    <w:lvl w:ilvl="0" w:tplc="0407000D">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204E4C"/>
    <w:multiLevelType w:val="hybridMultilevel"/>
    <w:tmpl w:val="E44A9F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2783731"/>
    <w:multiLevelType w:val="hybridMultilevel"/>
    <w:tmpl w:val="1E564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4647121">
    <w:abstractNumId w:val="1"/>
  </w:num>
  <w:num w:numId="2" w16cid:durableId="1574393777">
    <w:abstractNumId w:val="3"/>
  </w:num>
  <w:num w:numId="3" w16cid:durableId="517961591">
    <w:abstractNumId w:val="5"/>
  </w:num>
  <w:num w:numId="4" w16cid:durableId="1189031714">
    <w:abstractNumId w:val="4"/>
  </w:num>
  <w:num w:numId="5" w16cid:durableId="447821350">
    <w:abstractNumId w:val="0"/>
  </w:num>
  <w:num w:numId="6" w16cid:durableId="932664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DA"/>
    <w:rsid w:val="00000FCB"/>
    <w:rsid w:val="000449AB"/>
    <w:rsid w:val="00045BE2"/>
    <w:rsid w:val="000579C1"/>
    <w:rsid w:val="00070AEB"/>
    <w:rsid w:val="00072796"/>
    <w:rsid w:val="000A4B02"/>
    <w:rsid w:val="000A7026"/>
    <w:rsid w:val="000B1F85"/>
    <w:rsid w:val="000C1989"/>
    <w:rsid w:val="000D506D"/>
    <w:rsid w:val="000E3F53"/>
    <w:rsid w:val="000F44A0"/>
    <w:rsid w:val="00102B88"/>
    <w:rsid w:val="001104CA"/>
    <w:rsid w:val="00123FF5"/>
    <w:rsid w:val="00127F93"/>
    <w:rsid w:val="00154CCD"/>
    <w:rsid w:val="00165DD4"/>
    <w:rsid w:val="00170539"/>
    <w:rsid w:val="00176B31"/>
    <w:rsid w:val="00183F55"/>
    <w:rsid w:val="001B6696"/>
    <w:rsid w:val="001C73FA"/>
    <w:rsid w:val="001C7A79"/>
    <w:rsid w:val="001D717A"/>
    <w:rsid w:val="001F254B"/>
    <w:rsid w:val="001F5AD9"/>
    <w:rsid w:val="001F77FF"/>
    <w:rsid w:val="00250B4D"/>
    <w:rsid w:val="00253E95"/>
    <w:rsid w:val="00254048"/>
    <w:rsid w:val="002576ED"/>
    <w:rsid w:val="002618D9"/>
    <w:rsid w:val="00270F46"/>
    <w:rsid w:val="00282827"/>
    <w:rsid w:val="00291BB6"/>
    <w:rsid w:val="00293C11"/>
    <w:rsid w:val="002A2BC1"/>
    <w:rsid w:val="002B070A"/>
    <w:rsid w:val="002B3A93"/>
    <w:rsid w:val="002B3D66"/>
    <w:rsid w:val="002C0A3E"/>
    <w:rsid w:val="002E2D01"/>
    <w:rsid w:val="002F41E1"/>
    <w:rsid w:val="00317C33"/>
    <w:rsid w:val="00325494"/>
    <w:rsid w:val="00343EA4"/>
    <w:rsid w:val="0035785F"/>
    <w:rsid w:val="00367896"/>
    <w:rsid w:val="00370930"/>
    <w:rsid w:val="0037621E"/>
    <w:rsid w:val="0039485B"/>
    <w:rsid w:val="003B5F04"/>
    <w:rsid w:val="003D0E05"/>
    <w:rsid w:val="003D3D5F"/>
    <w:rsid w:val="003F7165"/>
    <w:rsid w:val="003F7B6B"/>
    <w:rsid w:val="00410A70"/>
    <w:rsid w:val="00422718"/>
    <w:rsid w:val="00440081"/>
    <w:rsid w:val="00456C66"/>
    <w:rsid w:val="00466625"/>
    <w:rsid w:val="00466EB1"/>
    <w:rsid w:val="004913F1"/>
    <w:rsid w:val="00492C56"/>
    <w:rsid w:val="004D12DF"/>
    <w:rsid w:val="00500D33"/>
    <w:rsid w:val="0051282F"/>
    <w:rsid w:val="00543831"/>
    <w:rsid w:val="00567B84"/>
    <w:rsid w:val="00574351"/>
    <w:rsid w:val="00574FFF"/>
    <w:rsid w:val="0059179B"/>
    <w:rsid w:val="0059338D"/>
    <w:rsid w:val="00595645"/>
    <w:rsid w:val="005A0465"/>
    <w:rsid w:val="005A4FD9"/>
    <w:rsid w:val="005D1361"/>
    <w:rsid w:val="005E260D"/>
    <w:rsid w:val="005E607B"/>
    <w:rsid w:val="005F67EE"/>
    <w:rsid w:val="005F6CC4"/>
    <w:rsid w:val="00602195"/>
    <w:rsid w:val="00603AEB"/>
    <w:rsid w:val="00617A19"/>
    <w:rsid w:val="0063395C"/>
    <w:rsid w:val="006704B1"/>
    <w:rsid w:val="006850F2"/>
    <w:rsid w:val="006977B6"/>
    <w:rsid w:val="006A53CE"/>
    <w:rsid w:val="006B0DC2"/>
    <w:rsid w:val="006B6C6B"/>
    <w:rsid w:val="006D302E"/>
    <w:rsid w:val="006D78DA"/>
    <w:rsid w:val="006E4340"/>
    <w:rsid w:val="0070099D"/>
    <w:rsid w:val="00713D91"/>
    <w:rsid w:val="0073416D"/>
    <w:rsid w:val="00776C14"/>
    <w:rsid w:val="007B0E98"/>
    <w:rsid w:val="007C4E92"/>
    <w:rsid w:val="007D0BC1"/>
    <w:rsid w:val="007D18BC"/>
    <w:rsid w:val="007D2052"/>
    <w:rsid w:val="007D316D"/>
    <w:rsid w:val="007D4C71"/>
    <w:rsid w:val="007D6B94"/>
    <w:rsid w:val="007D6C5B"/>
    <w:rsid w:val="007E053D"/>
    <w:rsid w:val="00806C83"/>
    <w:rsid w:val="00813F95"/>
    <w:rsid w:val="00816A08"/>
    <w:rsid w:val="00827C5C"/>
    <w:rsid w:val="00837EAA"/>
    <w:rsid w:val="008401D3"/>
    <w:rsid w:val="00840AB9"/>
    <w:rsid w:val="00880F1D"/>
    <w:rsid w:val="0088522B"/>
    <w:rsid w:val="00886AC5"/>
    <w:rsid w:val="0089067B"/>
    <w:rsid w:val="008A34A5"/>
    <w:rsid w:val="008A3A87"/>
    <w:rsid w:val="008A415B"/>
    <w:rsid w:val="008A4EE6"/>
    <w:rsid w:val="008C5CBB"/>
    <w:rsid w:val="008D4F02"/>
    <w:rsid w:val="008F2E15"/>
    <w:rsid w:val="008F5BF4"/>
    <w:rsid w:val="0090065F"/>
    <w:rsid w:val="00957E9D"/>
    <w:rsid w:val="009625B1"/>
    <w:rsid w:val="009641B9"/>
    <w:rsid w:val="00964B6C"/>
    <w:rsid w:val="00986B15"/>
    <w:rsid w:val="00997F0B"/>
    <w:rsid w:val="009B6144"/>
    <w:rsid w:val="009B7EF6"/>
    <w:rsid w:val="009C5935"/>
    <w:rsid w:val="009F634D"/>
    <w:rsid w:val="00A0343B"/>
    <w:rsid w:val="00A0557C"/>
    <w:rsid w:val="00A11B84"/>
    <w:rsid w:val="00A92473"/>
    <w:rsid w:val="00AA2BDA"/>
    <w:rsid w:val="00AE53F0"/>
    <w:rsid w:val="00AF7C99"/>
    <w:rsid w:val="00B02BD1"/>
    <w:rsid w:val="00B07026"/>
    <w:rsid w:val="00B31B98"/>
    <w:rsid w:val="00B3762F"/>
    <w:rsid w:val="00B572F2"/>
    <w:rsid w:val="00B836DD"/>
    <w:rsid w:val="00B975D5"/>
    <w:rsid w:val="00BA5FA8"/>
    <w:rsid w:val="00BB0B4D"/>
    <w:rsid w:val="00BD7C68"/>
    <w:rsid w:val="00BF0D85"/>
    <w:rsid w:val="00C13C49"/>
    <w:rsid w:val="00C24A9C"/>
    <w:rsid w:val="00C51CE9"/>
    <w:rsid w:val="00C63E7C"/>
    <w:rsid w:val="00C70D37"/>
    <w:rsid w:val="00C73CEE"/>
    <w:rsid w:val="00C912F4"/>
    <w:rsid w:val="00C96430"/>
    <w:rsid w:val="00C97ECD"/>
    <w:rsid w:val="00CD1072"/>
    <w:rsid w:val="00CD4404"/>
    <w:rsid w:val="00D04763"/>
    <w:rsid w:val="00D31ACE"/>
    <w:rsid w:val="00D46F9C"/>
    <w:rsid w:val="00D507A3"/>
    <w:rsid w:val="00D64354"/>
    <w:rsid w:val="00D87B30"/>
    <w:rsid w:val="00DC0A7D"/>
    <w:rsid w:val="00DC7366"/>
    <w:rsid w:val="00DE0367"/>
    <w:rsid w:val="00DE2C18"/>
    <w:rsid w:val="00DF6C0A"/>
    <w:rsid w:val="00E01D7E"/>
    <w:rsid w:val="00E05D8D"/>
    <w:rsid w:val="00E134F9"/>
    <w:rsid w:val="00E170BA"/>
    <w:rsid w:val="00E269BC"/>
    <w:rsid w:val="00E43302"/>
    <w:rsid w:val="00E5479E"/>
    <w:rsid w:val="00E57AB8"/>
    <w:rsid w:val="00E6640B"/>
    <w:rsid w:val="00E66475"/>
    <w:rsid w:val="00E83A3C"/>
    <w:rsid w:val="00E946FF"/>
    <w:rsid w:val="00E974BF"/>
    <w:rsid w:val="00EA7980"/>
    <w:rsid w:val="00EC3E0F"/>
    <w:rsid w:val="00EC3E82"/>
    <w:rsid w:val="00F0559E"/>
    <w:rsid w:val="00F06BDE"/>
    <w:rsid w:val="00F344DE"/>
    <w:rsid w:val="00F409CA"/>
    <w:rsid w:val="00F62894"/>
    <w:rsid w:val="00F80E78"/>
    <w:rsid w:val="00F83C69"/>
    <w:rsid w:val="00FA64A9"/>
    <w:rsid w:val="00FC41DA"/>
    <w:rsid w:val="00FE5BED"/>
    <w:rsid w:val="00FF7D95"/>
    <w:rsid w:val="01516B45"/>
    <w:rsid w:val="04EF6AB1"/>
    <w:rsid w:val="0595CD39"/>
    <w:rsid w:val="08C0F3DD"/>
    <w:rsid w:val="0B9B9F65"/>
    <w:rsid w:val="0F4AE4EE"/>
    <w:rsid w:val="1073A0E7"/>
    <w:rsid w:val="117EEA8B"/>
    <w:rsid w:val="13CB01BC"/>
    <w:rsid w:val="14C00447"/>
    <w:rsid w:val="164B11FF"/>
    <w:rsid w:val="16821C9D"/>
    <w:rsid w:val="1A0F0F89"/>
    <w:rsid w:val="1FEB8DFC"/>
    <w:rsid w:val="230C4F6C"/>
    <w:rsid w:val="24F87EE8"/>
    <w:rsid w:val="2724D9E0"/>
    <w:rsid w:val="27762471"/>
    <w:rsid w:val="2A41276E"/>
    <w:rsid w:val="2B08A84C"/>
    <w:rsid w:val="2B54144F"/>
    <w:rsid w:val="3099B18B"/>
    <w:rsid w:val="3355C9A9"/>
    <w:rsid w:val="3D4682D6"/>
    <w:rsid w:val="3F5F371E"/>
    <w:rsid w:val="4231E30B"/>
    <w:rsid w:val="43683E7A"/>
    <w:rsid w:val="4487F80B"/>
    <w:rsid w:val="449BBA8B"/>
    <w:rsid w:val="4742E932"/>
    <w:rsid w:val="4B6FF28E"/>
    <w:rsid w:val="52C63D06"/>
    <w:rsid w:val="53A8C4D1"/>
    <w:rsid w:val="56D0F14D"/>
    <w:rsid w:val="56E7AC01"/>
    <w:rsid w:val="56F8DD30"/>
    <w:rsid w:val="581A498C"/>
    <w:rsid w:val="5C259E27"/>
    <w:rsid w:val="645ECCC6"/>
    <w:rsid w:val="67275D45"/>
    <w:rsid w:val="697C8FBD"/>
    <w:rsid w:val="6B52533B"/>
    <w:rsid w:val="727BA58C"/>
    <w:rsid w:val="74DD0864"/>
    <w:rsid w:val="77F40169"/>
    <w:rsid w:val="7A72A02C"/>
    <w:rsid w:val="7A9C384D"/>
    <w:rsid w:val="7E6E5F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2461"/>
  <w15:chartTrackingRefBased/>
  <w15:docId w15:val="{C0834191-2258-4120-A430-3ABFBD65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C56"/>
    <w:pPr>
      <w:spacing w:after="120" w:line="264" w:lineRule="auto"/>
    </w:pPr>
    <w:rPr>
      <w:rFonts w:ascii="Nunito" w:eastAsia="Times New Roman" w:hAnsi="Nunito" w:cs="Times New Roman"/>
      <w:kern w:val="0"/>
      <w:szCs w:val="24"/>
      <w:lang w:val="en-GB" w:eastAsia="fr-FR"/>
      <w14:ligatures w14:val="none"/>
    </w:rPr>
  </w:style>
  <w:style w:type="paragraph" w:styleId="Heading1">
    <w:name w:val="heading 1"/>
    <w:basedOn w:val="Normal"/>
    <w:next w:val="Normal"/>
    <w:link w:val="Heading1Char"/>
    <w:qFormat/>
    <w:rsid w:val="00492C56"/>
    <w:pPr>
      <w:keepNext/>
      <w:shd w:val="clear" w:color="auto" w:fill="D34607"/>
      <w:spacing w:before="120" w:after="480"/>
      <w:outlineLvl w:val="0"/>
    </w:pPr>
    <w:rPr>
      <w:rFonts w:ascii="Nunito ExtraBold" w:hAnsi="Nunito ExtraBold" w:cs="Arial"/>
      <w:bCs/>
      <w:color w:val="FFFFFF" w:themeColor="background1"/>
      <w:kern w:val="32"/>
      <w:sz w:val="36"/>
      <w:szCs w:val="32"/>
      <w:lang w:val="en-CA"/>
    </w:rPr>
  </w:style>
  <w:style w:type="paragraph" w:styleId="Heading2">
    <w:name w:val="heading 2"/>
    <w:basedOn w:val="Normal"/>
    <w:next w:val="Normal"/>
    <w:link w:val="Heading2Char"/>
    <w:uiPriority w:val="9"/>
    <w:unhideWhenUsed/>
    <w:qFormat/>
    <w:rsid w:val="00492C56"/>
    <w:pPr>
      <w:keepNext/>
      <w:keepLines/>
      <w:spacing w:before="120" w:after="360"/>
      <w:outlineLvl w:val="1"/>
    </w:pPr>
    <w:rPr>
      <w:rFonts w:ascii="Nunito ExtraBold" w:eastAsiaTheme="majorEastAsia" w:hAnsi="Nunito ExtraBold" w:cstheme="majorBidi"/>
      <w:bCs/>
      <w:color w:val="D34607"/>
      <w:sz w:val="32"/>
      <w:szCs w:val="26"/>
    </w:rPr>
  </w:style>
  <w:style w:type="paragraph" w:styleId="Heading3">
    <w:name w:val="heading 3"/>
    <w:basedOn w:val="Normal"/>
    <w:next w:val="Normal"/>
    <w:link w:val="Heading3Char"/>
    <w:uiPriority w:val="9"/>
    <w:unhideWhenUsed/>
    <w:qFormat/>
    <w:rsid w:val="00492C56"/>
    <w:pPr>
      <w:keepNext/>
      <w:keepLines/>
      <w:spacing w:before="120" w:after="240"/>
      <w:outlineLvl w:val="2"/>
    </w:pPr>
    <w:rPr>
      <w:rFonts w:ascii="Nunito ExtraBold" w:eastAsiaTheme="majorEastAsia" w:hAnsi="Nunito ExtraBold" w:cstheme="majorBidi"/>
      <w:bCs/>
      <w:color w:val="0077C8"/>
      <w:sz w:val="28"/>
    </w:rPr>
  </w:style>
  <w:style w:type="paragraph" w:styleId="Heading4">
    <w:name w:val="heading 4"/>
    <w:basedOn w:val="Normal"/>
    <w:next w:val="Normal"/>
    <w:link w:val="Heading4Char"/>
    <w:uiPriority w:val="9"/>
    <w:unhideWhenUsed/>
    <w:qFormat/>
    <w:rsid w:val="00492C56"/>
    <w:pPr>
      <w:keepNext/>
      <w:keepLines/>
      <w:outlineLvl w:val="3"/>
    </w:pPr>
    <w:rPr>
      <w:rFonts w:ascii="Nunito ExtraBold" w:eastAsiaTheme="majorEastAsia" w:hAnsi="Nunito ExtraBold" w:cstheme="majorBidi"/>
      <w:b/>
      <w:bCs/>
      <w:iCs/>
      <w:sz w:val="24"/>
    </w:rPr>
  </w:style>
  <w:style w:type="paragraph" w:styleId="Heading5">
    <w:name w:val="heading 5"/>
    <w:basedOn w:val="Normal"/>
    <w:next w:val="Normal"/>
    <w:link w:val="Heading5Char"/>
    <w:uiPriority w:val="9"/>
    <w:unhideWhenUsed/>
    <w:qFormat/>
    <w:rsid w:val="00492C56"/>
    <w:pPr>
      <w:keepNext/>
      <w:keepLines/>
      <w:spacing w:before="200"/>
      <w:outlineLvl w:val="4"/>
    </w:pPr>
    <w:rPr>
      <w:rFonts w:eastAsiaTheme="majorEastAsia" w:cstheme="majorBidi"/>
      <w:b/>
      <w:color w:val="398CB1"/>
    </w:rPr>
  </w:style>
  <w:style w:type="paragraph" w:styleId="Heading6">
    <w:name w:val="heading 6"/>
    <w:basedOn w:val="Normal"/>
    <w:next w:val="Normal"/>
    <w:link w:val="Heading6Char"/>
    <w:uiPriority w:val="9"/>
    <w:semiHidden/>
    <w:unhideWhenUsed/>
    <w:qFormat/>
    <w:rsid w:val="00FC41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1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1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1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rsid w:val="00492C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2C56"/>
  </w:style>
  <w:style w:type="character" w:customStyle="1" w:styleId="Heading1Char">
    <w:name w:val="Heading 1 Char"/>
    <w:basedOn w:val="DefaultParagraphFont"/>
    <w:link w:val="Heading1"/>
    <w:rsid w:val="00492C56"/>
    <w:rPr>
      <w:rFonts w:ascii="Nunito ExtraBold" w:eastAsia="Times New Roman" w:hAnsi="Nunito ExtraBold" w:cs="Arial"/>
      <w:bCs/>
      <w:color w:val="FFFFFF" w:themeColor="background1"/>
      <w:kern w:val="32"/>
      <w:sz w:val="36"/>
      <w:szCs w:val="32"/>
      <w:shd w:val="clear" w:color="auto" w:fill="D34607"/>
      <w:lang w:val="en-CA" w:eastAsia="fr-FR"/>
      <w14:ligatures w14:val="none"/>
    </w:rPr>
  </w:style>
  <w:style w:type="character" w:customStyle="1" w:styleId="Heading2Char">
    <w:name w:val="Heading 2 Char"/>
    <w:basedOn w:val="DefaultParagraphFont"/>
    <w:link w:val="Heading2"/>
    <w:uiPriority w:val="9"/>
    <w:rsid w:val="00492C56"/>
    <w:rPr>
      <w:rFonts w:ascii="Nunito ExtraBold" w:eastAsiaTheme="majorEastAsia" w:hAnsi="Nunito ExtraBold" w:cstheme="majorBidi"/>
      <w:bCs/>
      <w:color w:val="D34607"/>
      <w:kern w:val="0"/>
      <w:sz w:val="32"/>
      <w:szCs w:val="26"/>
      <w:lang w:val="en-GB" w:eastAsia="fr-FR"/>
      <w14:ligatures w14:val="none"/>
    </w:rPr>
  </w:style>
  <w:style w:type="character" w:customStyle="1" w:styleId="Heading3Char">
    <w:name w:val="Heading 3 Char"/>
    <w:basedOn w:val="DefaultParagraphFont"/>
    <w:link w:val="Heading3"/>
    <w:uiPriority w:val="9"/>
    <w:rsid w:val="00492C56"/>
    <w:rPr>
      <w:rFonts w:ascii="Nunito ExtraBold" w:eastAsiaTheme="majorEastAsia" w:hAnsi="Nunito ExtraBold" w:cstheme="majorBidi"/>
      <w:bCs/>
      <w:color w:val="0077C8"/>
      <w:kern w:val="0"/>
      <w:sz w:val="28"/>
      <w:szCs w:val="24"/>
      <w:lang w:val="en-GB" w:eastAsia="fr-FR"/>
      <w14:ligatures w14:val="none"/>
    </w:rPr>
  </w:style>
  <w:style w:type="character" w:customStyle="1" w:styleId="Heading4Char">
    <w:name w:val="Heading 4 Char"/>
    <w:basedOn w:val="DefaultParagraphFont"/>
    <w:link w:val="Heading4"/>
    <w:uiPriority w:val="9"/>
    <w:rsid w:val="00492C56"/>
    <w:rPr>
      <w:rFonts w:ascii="Nunito ExtraBold" w:eastAsiaTheme="majorEastAsia" w:hAnsi="Nunito ExtraBold" w:cstheme="majorBidi"/>
      <w:b/>
      <w:bCs/>
      <w:iCs/>
      <w:kern w:val="0"/>
      <w:sz w:val="24"/>
      <w:szCs w:val="24"/>
      <w:lang w:val="en-GB" w:eastAsia="fr-FR"/>
      <w14:ligatures w14:val="none"/>
    </w:rPr>
  </w:style>
  <w:style w:type="character" w:customStyle="1" w:styleId="Heading5Char">
    <w:name w:val="Heading 5 Char"/>
    <w:basedOn w:val="DefaultParagraphFont"/>
    <w:link w:val="Heading5"/>
    <w:uiPriority w:val="9"/>
    <w:rsid w:val="00492C56"/>
    <w:rPr>
      <w:rFonts w:ascii="Nunito" w:eastAsiaTheme="majorEastAsia" w:hAnsi="Nunito" w:cstheme="majorBidi"/>
      <w:b/>
      <w:color w:val="398CB1"/>
      <w:kern w:val="0"/>
      <w:szCs w:val="24"/>
      <w:lang w:val="en-GB" w:eastAsia="fr-FR"/>
      <w14:ligatures w14:val="none"/>
    </w:rPr>
  </w:style>
  <w:style w:type="character" w:customStyle="1" w:styleId="Heading6Char">
    <w:name w:val="Heading 6 Char"/>
    <w:basedOn w:val="DefaultParagraphFont"/>
    <w:link w:val="Heading6"/>
    <w:uiPriority w:val="9"/>
    <w:semiHidden/>
    <w:rsid w:val="00FC4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1DA"/>
    <w:rPr>
      <w:rFonts w:eastAsiaTheme="majorEastAsia" w:cstheme="majorBidi"/>
      <w:color w:val="272727" w:themeColor="text1" w:themeTint="D8"/>
    </w:rPr>
  </w:style>
  <w:style w:type="paragraph" w:styleId="Title">
    <w:name w:val="Title"/>
    <w:basedOn w:val="Normal"/>
    <w:next w:val="Normal"/>
    <w:link w:val="TitleChar"/>
    <w:uiPriority w:val="10"/>
    <w:qFormat/>
    <w:rsid w:val="00FC4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1DA"/>
    <w:pPr>
      <w:spacing w:before="160"/>
      <w:jc w:val="center"/>
    </w:pPr>
    <w:rPr>
      <w:i/>
      <w:iCs/>
      <w:color w:val="404040" w:themeColor="text1" w:themeTint="BF"/>
    </w:rPr>
  </w:style>
  <w:style w:type="character" w:customStyle="1" w:styleId="QuoteChar">
    <w:name w:val="Quote Char"/>
    <w:basedOn w:val="DefaultParagraphFont"/>
    <w:link w:val="Quote"/>
    <w:uiPriority w:val="29"/>
    <w:rsid w:val="00FC41DA"/>
    <w:rPr>
      <w:i/>
      <w:iCs/>
      <w:color w:val="404040" w:themeColor="text1" w:themeTint="BF"/>
    </w:rPr>
  </w:style>
  <w:style w:type="paragraph" w:styleId="ListParagraph">
    <w:name w:val="List Paragraph"/>
    <w:basedOn w:val="Normal"/>
    <w:link w:val="ListParagraphChar"/>
    <w:uiPriority w:val="34"/>
    <w:qFormat/>
    <w:rsid w:val="00492C56"/>
    <w:pPr>
      <w:ind w:left="708"/>
    </w:pPr>
  </w:style>
  <w:style w:type="character" w:styleId="IntenseEmphasis">
    <w:name w:val="Intense Emphasis"/>
    <w:basedOn w:val="DefaultParagraphFont"/>
    <w:uiPriority w:val="21"/>
    <w:qFormat/>
    <w:rsid w:val="00FC41DA"/>
    <w:rPr>
      <w:i/>
      <w:iCs/>
      <w:color w:val="0F4761" w:themeColor="accent1" w:themeShade="BF"/>
    </w:rPr>
  </w:style>
  <w:style w:type="paragraph" w:styleId="IntenseQuote">
    <w:name w:val="Intense Quote"/>
    <w:basedOn w:val="Normal"/>
    <w:next w:val="Normal"/>
    <w:link w:val="IntenseQuoteChar"/>
    <w:uiPriority w:val="30"/>
    <w:qFormat/>
    <w:rsid w:val="00FC4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1DA"/>
    <w:rPr>
      <w:i/>
      <w:iCs/>
      <w:color w:val="0F4761" w:themeColor="accent1" w:themeShade="BF"/>
    </w:rPr>
  </w:style>
  <w:style w:type="character" w:styleId="IntenseReference">
    <w:name w:val="Intense Reference"/>
    <w:basedOn w:val="DefaultParagraphFont"/>
    <w:uiPriority w:val="32"/>
    <w:qFormat/>
    <w:rsid w:val="00FC41DA"/>
    <w:rPr>
      <w:b/>
      <w:bCs/>
      <w:smallCaps/>
      <w:color w:val="0F4761" w:themeColor="accent1" w:themeShade="BF"/>
      <w:spacing w:val="5"/>
    </w:rPr>
  </w:style>
  <w:style w:type="paragraph" w:styleId="Header">
    <w:name w:val="header"/>
    <w:basedOn w:val="Normal"/>
    <w:link w:val="HeaderChar"/>
    <w:uiPriority w:val="99"/>
    <w:unhideWhenUsed/>
    <w:rsid w:val="00492C56"/>
    <w:pPr>
      <w:tabs>
        <w:tab w:val="center" w:pos="4703"/>
        <w:tab w:val="right" w:pos="9406"/>
      </w:tabs>
    </w:pPr>
  </w:style>
  <w:style w:type="character" w:customStyle="1" w:styleId="HeaderChar">
    <w:name w:val="Header Char"/>
    <w:basedOn w:val="DefaultParagraphFont"/>
    <w:link w:val="Header"/>
    <w:uiPriority w:val="99"/>
    <w:rsid w:val="00492C56"/>
    <w:rPr>
      <w:rFonts w:ascii="Nunito" w:eastAsia="Times New Roman" w:hAnsi="Nunito" w:cs="Times New Roman"/>
      <w:kern w:val="0"/>
      <w:szCs w:val="24"/>
      <w:lang w:val="en-GB" w:eastAsia="fr-FR"/>
      <w14:ligatures w14:val="none"/>
    </w:rPr>
  </w:style>
  <w:style w:type="character" w:customStyle="1" w:styleId="normaltextrun">
    <w:name w:val="normaltextrun"/>
    <w:basedOn w:val="DefaultParagraphFont"/>
    <w:rsid w:val="008A415B"/>
  </w:style>
  <w:style w:type="paragraph" w:styleId="FootnoteText">
    <w:name w:val="footnote text"/>
    <w:basedOn w:val="Normal"/>
    <w:link w:val="FootnoteTextChar"/>
    <w:unhideWhenUsed/>
    <w:rsid w:val="00492C56"/>
    <w:rPr>
      <w:sz w:val="20"/>
      <w:szCs w:val="20"/>
    </w:rPr>
  </w:style>
  <w:style w:type="character" w:customStyle="1" w:styleId="FootnoteTextChar">
    <w:name w:val="Footnote Text Char"/>
    <w:basedOn w:val="DefaultParagraphFont"/>
    <w:link w:val="FootnoteText"/>
    <w:rsid w:val="00492C56"/>
    <w:rPr>
      <w:rFonts w:ascii="Nunito" w:eastAsia="Times New Roman" w:hAnsi="Nunito" w:cs="Times New Roman"/>
      <w:kern w:val="0"/>
      <w:sz w:val="20"/>
      <w:szCs w:val="20"/>
      <w:lang w:val="en-GB" w:eastAsia="fr-FR"/>
      <w14:ligatures w14:val="none"/>
    </w:rPr>
  </w:style>
  <w:style w:type="character" w:styleId="FootnoteReference">
    <w:name w:val="footnote reference"/>
    <w:uiPriority w:val="99"/>
    <w:rsid w:val="00492C56"/>
    <w:rPr>
      <w:vertAlign w:val="superscript"/>
    </w:rPr>
  </w:style>
  <w:style w:type="character" w:styleId="Hyperlink">
    <w:name w:val="Hyperlink"/>
    <w:uiPriority w:val="99"/>
    <w:rsid w:val="00492C56"/>
    <w:rPr>
      <w:rFonts w:ascii="Nunito" w:hAnsi="Nunito"/>
      <w:color w:val="0077C8"/>
      <w:u w:val="single"/>
    </w:rPr>
  </w:style>
  <w:style w:type="character" w:styleId="UnresolvedMention">
    <w:name w:val="Unresolved Mention"/>
    <w:basedOn w:val="DefaultParagraphFont"/>
    <w:uiPriority w:val="99"/>
    <w:semiHidden/>
    <w:unhideWhenUsed/>
    <w:rsid w:val="009F634D"/>
    <w:rPr>
      <w:color w:val="605E5C"/>
      <w:shd w:val="clear" w:color="auto" w:fill="E1DFDD"/>
    </w:rPr>
  </w:style>
  <w:style w:type="table" w:styleId="TableGrid">
    <w:name w:val="Table Grid"/>
    <w:basedOn w:val="TableNormal"/>
    <w:uiPriority w:val="59"/>
    <w:rsid w:val="00492C5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orps Text Inc Char,Bullets Char,Dot pt Char,F5 List Paragraph Char,List Paragraph1 Char,No Spacing1 Char,List Paragraph Char Char Char Char,Indicator Text Char,Numbered Para 1 Char,Bullet 1 Char,List Paragraph12 Char"/>
    <w:link w:val="ListParagraph"/>
    <w:uiPriority w:val="34"/>
    <w:qFormat/>
    <w:locked/>
    <w:rsid w:val="008401D3"/>
    <w:rPr>
      <w:rFonts w:ascii="Nunito" w:eastAsia="Times New Roman" w:hAnsi="Nunito" w:cs="Times New Roman"/>
      <w:kern w:val="0"/>
      <w:szCs w:val="24"/>
      <w:lang w:val="en-GB" w:eastAsia="fr-FR"/>
      <w14:ligatures w14:val="none"/>
    </w:rPr>
  </w:style>
  <w:style w:type="paragraph" w:styleId="Footer">
    <w:name w:val="footer"/>
    <w:basedOn w:val="Normal"/>
    <w:link w:val="FooterChar"/>
    <w:uiPriority w:val="99"/>
    <w:unhideWhenUsed/>
    <w:rsid w:val="00492C56"/>
    <w:pPr>
      <w:tabs>
        <w:tab w:val="center" w:pos="4703"/>
        <w:tab w:val="right" w:pos="9406"/>
      </w:tabs>
    </w:pPr>
  </w:style>
  <w:style w:type="character" w:customStyle="1" w:styleId="FooterChar">
    <w:name w:val="Footer Char"/>
    <w:basedOn w:val="DefaultParagraphFont"/>
    <w:link w:val="Footer"/>
    <w:uiPriority w:val="99"/>
    <w:rsid w:val="00492C56"/>
    <w:rPr>
      <w:rFonts w:ascii="Nunito" w:eastAsia="Times New Roman" w:hAnsi="Nunito" w:cs="Times New Roman"/>
      <w:kern w:val="0"/>
      <w:szCs w:val="24"/>
      <w:lang w:val="en-GB" w:eastAsia="fr-FR"/>
      <w14:ligatures w14:val="none"/>
    </w:rPr>
  </w:style>
  <w:style w:type="character" w:styleId="CommentReference">
    <w:name w:val="annotation reference"/>
    <w:uiPriority w:val="99"/>
    <w:unhideWhenUsed/>
    <w:rsid w:val="00492C56"/>
    <w:rPr>
      <w:sz w:val="16"/>
      <w:szCs w:val="16"/>
    </w:rPr>
  </w:style>
  <w:style w:type="paragraph" w:styleId="CommentText">
    <w:name w:val="annotation text"/>
    <w:basedOn w:val="Normal"/>
    <w:link w:val="CommentTextChar"/>
    <w:unhideWhenUsed/>
    <w:rsid w:val="00492C56"/>
    <w:rPr>
      <w:sz w:val="20"/>
      <w:szCs w:val="20"/>
    </w:rPr>
  </w:style>
  <w:style w:type="character" w:customStyle="1" w:styleId="CommentTextChar">
    <w:name w:val="Comment Text Char"/>
    <w:basedOn w:val="DefaultParagraphFont"/>
    <w:link w:val="CommentText"/>
    <w:rsid w:val="00492C56"/>
    <w:rPr>
      <w:rFonts w:ascii="Nunito" w:eastAsia="Times New Roman" w:hAnsi="Nunito" w:cs="Times New Roman"/>
      <w:kern w:val="0"/>
      <w:sz w:val="20"/>
      <w:szCs w:val="20"/>
      <w:lang w:val="en-GB" w:eastAsia="fr-FR"/>
      <w14:ligatures w14:val="none"/>
    </w:rPr>
  </w:style>
  <w:style w:type="paragraph" w:styleId="CommentSubject">
    <w:name w:val="annotation subject"/>
    <w:basedOn w:val="CommentText"/>
    <w:next w:val="CommentText"/>
    <w:link w:val="CommentSubjectChar"/>
    <w:uiPriority w:val="99"/>
    <w:semiHidden/>
    <w:unhideWhenUsed/>
    <w:rsid w:val="00492C56"/>
    <w:rPr>
      <w:b/>
      <w:bCs/>
    </w:rPr>
  </w:style>
  <w:style w:type="character" w:customStyle="1" w:styleId="CommentSubjectChar">
    <w:name w:val="Comment Subject Char"/>
    <w:basedOn w:val="CommentTextChar"/>
    <w:link w:val="CommentSubject"/>
    <w:uiPriority w:val="99"/>
    <w:semiHidden/>
    <w:rsid w:val="00492C56"/>
    <w:rPr>
      <w:rFonts w:ascii="Nunito" w:eastAsia="Times New Roman" w:hAnsi="Nunito" w:cs="Times New Roman"/>
      <w:b/>
      <w:bCs/>
      <w:kern w:val="0"/>
      <w:sz w:val="20"/>
      <w:szCs w:val="20"/>
      <w:lang w:val="en-GB" w:eastAsia="fr-FR"/>
      <w14:ligatures w14:val="none"/>
    </w:rPr>
  </w:style>
  <w:style w:type="character" w:styleId="FollowedHyperlink">
    <w:name w:val="FollowedHyperlink"/>
    <w:basedOn w:val="DefaultParagraphFont"/>
    <w:uiPriority w:val="99"/>
    <w:semiHidden/>
    <w:unhideWhenUsed/>
    <w:rsid w:val="00492C56"/>
    <w:rPr>
      <w:color w:val="96607D" w:themeColor="followedHyperlink"/>
      <w:u w:val="single"/>
    </w:rPr>
  </w:style>
  <w:style w:type="character" w:customStyle="1" w:styleId="A3">
    <w:name w:val="A3"/>
    <w:uiPriority w:val="99"/>
    <w:rsid w:val="00492C56"/>
    <w:rPr>
      <w:rFonts w:cs="Helvetica"/>
      <w:color w:val="000000"/>
      <w:sz w:val="16"/>
      <w:szCs w:val="16"/>
    </w:rPr>
  </w:style>
  <w:style w:type="paragraph" w:styleId="BalloonText">
    <w:name w:val="Balloon Text"/>
    <w:basedOn w:val="Normal"/>
    <w:link w:val="BalloonTextChar"/>
    <w:uiPriority w:val="99"/>
    <w:semiHidden/>
    <w:unhideWhenUsed/>
    <w:rsid w:val="00492C56"/>
    <w:rPr>
      <w:rFonts w:ascii="Tahoma" w:hAnsi="Tahoma" w:cs="Tahoma"/>
      <w:sz w:val="16"/>
      <w:szCs w:val="16"/>
    </w:rPr>
  </w:style>
  <w:style w:type="character" w:customStyle="1" w:styleId="BalloonTextChar">
    <w:name w:val="Balloon Text Char"/>
    <w:basedOn w:val="DefaultParagraphFont"/>
    <w:link w:val="BalloonText"/>
    <w:uiPriority w:val="99"/>
    <w:semiHidden/>
    <w:rsid w:val="00492C56"/>
    <w:rPr>
      <w:rFonts w:ascii="Tahoma" w:eastAsia="Times New Roman" w:hAnsi="Tahoma" w:cs="Tahoma"/>
      <w:kern w:val="0"/>
      <w:sz w:val="16"/>
      <w:szCs w:val="16"/>
      <w:lang w:val="en-GB" w:eastAsia="fr-FR"/>
      <w14:ligatures w14:val="none"/>
    </w:rPr>
  </w:style>
  <w:style w:type="paragraph" w:customStyle="1" w:styleId="Corps">
    <w:name w:val="Corps"/>
    <w:rsid w:val="00492C56"/>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4"/>
      <w:szCs w:val="24"/>
      <w:u w:color="000000"/>
      <w:bdr w:val="nil"/>
      <w:lang w:eastAsia="fr-FR"/>
      <w14:ligatures w14:val="none"/>
    </w:rPr>
  </w:style>
  <w:style w:type="paragraph" w:customStyle="1" w:styleId="Default">
    <w:name w:val="Default"/>
    <w:rsid w:val="00492C56"/>
    <w:pPr>
      <w:autoSpaceDE w:val="0"/>
      <w:autoSpaceDN w:val="0"/>
      <w:adjustRightInd w:val="0"/>
      <w:spacing w:after="0" w:line="240" w:lineRule="auto"/>
    </w:pPr>
    <w:rPr>
      <w:rFonts w:ascii="Helvetica" w:hAnsi="Helvetica" w:cs="Helvetica"/>
      <w:color w:val="000000"/>
      <w:kern w:val="0"/>
      <w:sz w:val="24"/>
      <w:szCs w:val="24"/>
      <w:lang w:val="en-US"/>
      <w14:ligatures w14:val="none"/>
    </w:rPr>
  </w:style>
  <w:style w:type="character" w:styleId="Emphasis">
    <w:name w:val="Emphasis"/>
    <w:basedOn w:val="DefaultParagraphFont"/>
    <w:uiPriority w:val="20"/>
    <w:qFormat/>
    <w:rsid w:val="00492C56"/>
    <w:rPr>
      <w:i/>
      <w:iCs/>
    </w:rPr>
  </w:style>
  <w:style w:type="character" w:styleId="EndnoteReference">
    <w:name w:val="endnote reference"/>
    <w:basedOn w:val="DefaultParagraphFont"/>
    <w:uiPriority w:val="99"/>
    <w:semiHidden/>
    <w:unhideWhenUsed/>
    <w:rsid w:val="00492C56"/>
    <w:rPr>
      <w:vertAlign w:val="superscript"/>
    </w:rPr>
  </w:style>
  <w:style w:type="paragraph" w:styleId="EndnoteText">
    <w:name w:val="endnote text"/>
    <w:basedOn w:val="Normal"/>
    <w:link w:val="EndnoteTextChar"/>
    <w:uiPriority w:val="99"/>
    <w:semiHidden/>
    <w:unhideWhenUsed/>
    <w:rsid w:val="00492C56"/>
    <w:rPr>
      <w:sz w:val="20"/>
      <w:szCs w:val="20"/>
    </w:rPr>
  </w:style>
  <w:style w:type="character" w:customStyle="1" w:styleId="EndnoteTextChar">
    <w:name w:val="Endnote Text Char"/>
    <w:basedOn w:val="DefaultParagraphFont"/>
    <w:link w:val="EndnoteText"/>
    <w:uiPriority w:val="99"/>
    <w:semiHidden/>
    <w:rsid w:val="00492C56"/>
    <w:rPr>
      <w:rFonts w:ascii="Nunito" w:eastAsia="Times New Roman" w:hAnsi="Nunito" w:cs="Times New Roman"/>
      <w:kern w:val="0"/>
      <w:sz w:val="20"/>
      <w:szCs w:val="20"/>
      <w:lang w:val="en-GB" w:eastAsia="fr-FR"/>
      <w14:ligatures w14:val="none"/>
    </w:rPr>
  </w:style>
  <w:style w:type="table" w:customStyle="1" w:styleId="Grilledutableau1">
    <w:name w:val="Grille du tableau1"/>
    <w:basedOn w:val="TableNormal"/>
    <w:next w:val="TableGrid"/>
    <w:uiPriority w:val="59"/>
    <w:rsid w:val="00492C5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492C56"/>
    <w:rPr>
      <w:i/>
      <w:iCs/>
    </w:rPr>
  </w:style>
  <w:style w:type="paragraph" w:customStyle="1" w:styleId="ListParagraph1">
    <w:name w:val="List Paragraph1"/>
    <w:basedOn w:val="Normal"/>
    <w:rsid w:val="00492C56"/>
    <w:pPr>
      <w:ind w:left="720"/>
      <w:contextualSpacing/>
    </w:pPr>
    <w:rPr>
      <w:lang w:val="en-CA"/>
    </w:rPr>
  </w:style>
  <w:style w:type="paragraph" w:styleId="NoSpacing">
    <w:name w:val="No Spacing"/>
    <w:uiPriority w:val="1"/>
    <w:qFormat/>
    <w:rsid w:val="00492C56"/>
    <w:pPr>
      <w:spacing w:after="0" w:line="240" w:lineRule="auto"/>
    </w:pPr>
    <w:rPr>
      <w:rFonts w:ascii="Calibri" w:eastAsia="Times New Roman" w:hAnsi="Calibri" w:cs="Times New Roman"/>
      <w:kern w:val="0"/>
      <w:szCs w:val="24"/>
      <w:lang w:val="en-GB" w:eastAsia="fr-FR"/>
      <w14:ligatures w14:val="none"/>
    </w:rPr>
  </w:style>
  <w:style w:type="paragraph" w:styleId="NormalWeb">
    <w:name w:val="Normal (Web)"/>
    <w:basedOn w:val="Normal"/>
    <w:uiPriority w:val="99"/>
    <w:unhideWhenUsed/>
    <w:rsid w:val="00492C56"/>
    <w:pPr>
      <w:spacing w:before="100" w:beforeAutospacing="1" w:after="100" w:afterAutospacing="1"/>
    </w:pPr>
    <w:rPr>
      <w:lang w:val="en-US" w:eastAsia="en-US"/>
    </w:rPr>
  </w:style>
  <w:style w:type="paragraph" w:customStyle="1" w:styleId="Pa11">
    <w:name w:val="Pa11"/>
    <w:basedOn w:val="Normal"/>
    <w:next w:val="Normal"/>
    <w:uiPriority w:val="99"/>
    <w:rsid w:val="00492C56"/>
    <w:pPr>
      <w:autoSpaceDE w:val="0"/>
      <w:autoSpaceDN w:val="0"/>
      <w:adjustRightInd w:val="0"/>
      <w:spacing w:line="181" w:lineRule="atLeast"/>
    </w:pPr>
    <w:rPr>
      <w:rFonts w:ascii="Palatino" w:hAnsi="Palatino"/>
      <w:lang w:val="en-US" w:eastAsia="en-US"/>
    </w:rPr>
  </w:style>
  <w:style w:type="paragraph" w:customStyle="1" w:styleId="Pa15">
    <w:name w:val="Pa15"/>
    <w:basedOn w:val="Default"/>
    <w:next w:val="Default"/>
    <w:uiPriority w:val="99"/>
    <w:rsid w:val="00492C56"/>
    <w:rPr>
      <w:rFonts w:ascii="RXJPHP+Sabon-Roman" w:hAnsi="RXJPHP+Sabon-Roman" w:cstheme="minorBidi"/>
      <w:color w:val="auto"/>
    </w:rPr>
  </w:style>
  <w:style w:type="paragraph" w:customStyle="1" w:styleId="Pa2">
    <w:name w:val="Pa2"/>
    <w:basedOn w:val="Default"/>
    <w:next w:val="Default"/>
    <w:uiPriority w:val="99"/>
    <w:rsid w:val="00492C56"/>
    <w:rPr>
      <w:rFonts w:ascii="RXJPHP+Sabon-Roman" w:hAnsi="RXJPHP+Sabon-Roman" w:cstheme="minorBidi"/>
      <w:color w:val="auto"/>
    </w:rPr>
  </w:style>
  <w:style w:type="paragraph" w:customStyle="1" w:styleId="Pa22">
    <w:name w:val="Pa22"/>
    <w:basedOn w:val="Normal"/>
    <w:next w:val="Normal"/>
    <w:uiPriority w:val="99"/>
    <w:rsid w:val="00492C56"/>
    <w:pPr>
      <w:autoSpaceDE w:val="0"/>
      <w:autoSpaceDN w:val="0"/>
      <w:adjustRightInd w:val="0"/>
      <w:spacing w:line="161" w:lineRule="atLeast"/>
    </w:pPr>
    <w:rPr>
      <w:rFonts w:ascii="Palatino" w:eastAsiaTheme="minorHAnsi" w:hAnsi="Palatino" w:cstheme="minorBidi"/>
      <w:lang w:val="en-US" w:eastAsia="en-US"/>
    </w:rPr>
  </w:style>
  <w:style w:type="paragraph" w:customStyle="1" w:styleId="Pa5">
    <w:name w:val="Pa5"/>
    <w:basedOn w:val="Default"/>
    <w:next w:val="Default"/>
    <w:uiPriority w:val="99"/>
    <w:rsid w:val="00492C56"/>
    <w:pPr>
      <w:spacing w:line="207" w:lineRule="atLeast"/>
    </w:pPr>
    <w:rPr>
      <w:rFonts w:ascii="Myriad Pro" w:hAnsi="Myriad Pro" w:cstheme="minorBidi"/>
      <w:color w:val="auto"/>
    </w:rPr>
  </w:style>
  <w:style w:type="character" w:styleId="PlaceholderText">
    <w:name w:val="Placeholder Text"/>
    <w:basedOn w:val="DefaultParagraphFont"/>
    <w:uiPriority w:val="99"/>
    <w:semiHidden/>
    <w:rsid w:val="00492C56"/>
    <w:rPr>
      <w:color w:val="808080"/>
    </w:rPr>
  </w:style>
  <w:style w:type="character" w:customStyle="1" w:styleId="reference2">
    <w:name w:val="reference2"/>
    <w:basedOn w:val="DefaultParagraphFont"/>
    <w:rsid w:val="00492C56"/>
  </w:style>
  <w:style w:type="character" w:customStyle="1" w:styleId="reftitle3">
    <w:name w:val="reftitle3"/>
    <w:basedOn w:val="DefaultParagraphFont"/>
    <w:rsid w:val="00492C56"/>
    <w:rPr>
      <w:b w:val="0"/>
      <w:bCs w:val="0"/>
    </w:rPr>
  </w:style>
  <w:style w:type="character" w:customStyle="1" w:styleId="Titre1Car">
    <w:name w:val="Titre 1 Car"/>
    <w:basedOn w:val="DefaultParagraphFont"/>
    <w:uiPriority w:val="9"/>
    <w:rsid w:val="00492C56"/>
    <w:rPr>
      <w:rFonts w:asciiTheme="majorHAnsi" w:eastAsiaTheme="majorEastAsia" w:hAnsiTheme="majorHAnsi" w:cstheme="majorBidi"/>
      <w:b/>
      <w:bCs/>
      <w:color w:val="0F4761" w:themeColor="accent1" w:themeShade="BF"/>
      <w:sz w:val="28"/>
      <w:szCs w:val="28"/>
      <w:lang w:val="fr-FR" w:eastAsia="fr-FR"/>
    </w:rPr>
  </w:style>
  <w:style w:type="paragraph" w:styleId="TOC1">
    <w:name w:val="toc 1"/>
    <w:basedOn w:val="Normal"/>
    <w:next w:val="Normal"/>
    <w:autoRedefine/>
    <w:uiPriority w:val="39"/>
    <w:unhideWhenUsed/>
    <w:rsid w:val="00492C56"/>
    <w:pPr>
      <w:tabs>
        <w:tab w:val="right" w:leader="dot" w:pos="8931"/>
      </w:tabs>
      <w:spacing w:line="276" w:lineRule="auto"/>
      <w:ind w:right="474"/>
    </w:pPr>
    <w:rPr>
      <w:rFonts w:ascii="Nunito ExtraBold" w:hAnsi="Nunito ExtraBold"/>
      <w:b/>
      <w:noProof/>
      <w:color w:val="D34607"/>
      <w:szCs w:val="22"/>
      <w:lang w:val="en-US"/>
    </w:rPr>
  </w:style>
  <w:style w:type="paragraph" w:styleId="TOC2">
    <w:name w:val="toc 2"/>
    <w:basedOn w:val="Normal"/>
    <w:next w:val="Normal"/>
    <w:autoRedefine/>
    <w:uiPriority w:val="39"/>
    <w:unhideWhenUsed/>
    <w:rsid w:val="00492C56"/>
    <w:pPr>
      <w:tabs>
        <w:tab w:val="left" w:pos="880"/>
        <w:tab w:val="right" w:leader="dot" w:pos="8931"/>
      </w:tabs>
      <w:spacing w:line="276" w:lineRule="auto"/>
      <w:ind w:left="240" w:right="49"/>
    </w:pPr>
    <w:rPr>
      <w:b/>
      <w:noProof/>
      <w:color w:val="D34607"/>
      <w:szCs w:val="22"/>
      <w:lang w:val="en-US" w:eastAsia="en-US"/>
    </w:rPr>
  </w:style>
  <w:style w:type="paragraph" w:styleId="TOC3">
    <w:name w:val="toc 3"/>
    <w:basedOn w:val="Normal"/>
    <w:next w:val="Normal"/>
    <w:autoRedefine/>
    <w:uiPriority w:val="39"/>
    <w:unhideWhenUsed/>
    <w:rsid w:val="00492C56"/>
    <w:pPr>
      <w:spacing w:after="100"/>
      <w:ind w:left="480"/>
    </w:pPr>
  </w:style>
  <w:style w:type="paragraph" w:styleId="TOC4">
    <w:name w:val="toc 4"/>
    <w:basedOn w:val="Normal"/>
    <w:next w:val="Normal"/>
    <w:autoRedefine/>
    <w:uiPriority w:val="39"/>
    <w:unhideWhenUsed/>
    <w:rsid w:val="00492C56"/>
    <w:pPr>
      <w:spacing w:after="100" w:line="276" w:lineRule="auto"/>
      <w:ind w:left="660"/>
    </w:pPr>
    <w:rPr>
      <w:rFonts w:asciiTheme="minorHAnsi" w:eastAsiaTheme="minorEastAsia" w:hAnsiTheme="minorHAnsi" w:cstheme="minorBidi"/>
      <w:szCs w:val="22"/>
      <w:lang w:val="fr-FR"/>
    </w:rPr>
  </w:style>
  <w:style w:type="paragraph" w:styleId="TOC5">
    <w:name w:val="toc 5"/>
    <w:basedOn w:val="Normal"/>
    <w:next w:val="Normal"/>
    <w:autoRedefine/>
    <w:uiPriority w:val="39"/>
    <w:unhideWhenUsed/>
    <w:rsid w:val="00492C56"/>
    <w:pPr>
      <w:spacing w:after="100" w:line="276" w:lineRule="auto"/>
      <w:ind w:left="880"/>
    </w:pPr>
    <w:rPr>
      <w:rFonts w:asciiTheme="minorHAnsi" w:eastAsiaTheme="minorEastAsia" w:hAnsiTheme="minorHAnsi" w:cstheme="minorBidi"/>
      <w:szCs w:val="22"/>
      <w:lang w:val="fr-FR"/>
    </w:rPr>
  </w:style>
  <w:style w:type="paragraph" w:styleId="TOC6">
    <w:name w:val="toc 6"/>
    <w:basedOn w:val="Normal"/>
    <w:next w:val="Normal"/>
    <w:autoRedefine/>
    <w:uiPriority w:val="39"/>
    <w:unhideWhenUsed/>
    <w:rsid w:val="00492C56"/>
    <w:pPr>
      <w:spacing w:after="100" w:line="276" w:lineRule="auto"/>
      <w:ind w:left="1100"/>
    </w:pPr>
    <w:rPr>
      <w:rFonts w:asciiTheme="minorHAnsi" w:eastAsiaTheme="minorEastAsia" w:hAnsiTheme="minorHAnsi" w:cstheme="minorBidi"/>
      <w:szCs w:val="22"/>
      <w:lang w:val="fr-FR"/>
    </w:rPr>
  </w:style>
  <w:style w:type="paragraph" w:styleId="TOC7">
    <w:name w:val="toc 7"/>
    <w:basedOn w:val="Normal"/>
    <w:next w:val="Normal"/>
    <w:autoRedefine/>
    <w:uiPriority w:val="39"/>
    <w:unhideWhenUsed/>
    <w:rsid w:val="00492C56"/>
    <w:pPr>
      <w:spacing w:after="100" w:line="276" w:lineRule="auto"/>
      <w:ind w:left="1320"/>
    </w:pPr>
    <w:rPr>
      <w:rFonts w:asciiTheme="minorHAnsi" w:eastAsiaTheme="minorEastAsia" w:hAnsiTheme="minorHAnsi" w:cstheme="minorBidi"/>
      <w:szCs w:val="22"/>
      <w:lang w:val="fr-FR"/>
    </w:rPr>
  </w:style>
  <w:style w:type="paragraph" w:styleId="TOC8">
    <w:name w:val="toc 8"/>
    <w:basedOn w:val="Normal"/>
    <w:next w:val="Normal"/>
    <w:autoRedefine/>
    <w:uiPriority w:val="39"/>
    <w:unhideWhenUsed/>
    <w:rsid w:val="00492C56"/>
    <w:pPr>
      <w:spacing w:after="100" w:line="276" w:lineRule="auto"/>
      <w:ind w:left="1540"/>
    </w:pPr>
    <w:rPr>
      <w:rFonts w:asciiTheme="minorHAnsi" w:eastAsiaTheme="minorEastAsia" w:hAnsiTheme="minorHAnsi" w:cstheme="minorBidi"/>
      <w:szCs w:val="22"/>
      <w:lang w:val="fr-FR"/>
    </w:rPr>
  </w:style>
  <w:style w:type="paragraph" w:styleId="TOC9">
    <w:name w:val="toc 9"/>
    <w:basedOn w:val="Normal"/>
    <w:next w:val="Normal"/>
    <w:autoRedefine/>
    <w:uiPriority w:val="39"/>
    <w:unhideWhenUsed/>
    <w:rsid w:val="00492C56"/>
    <w:pPr>
      <w:spacing w:after="100" w:line="276" w:lineRule="auto"/>
      <w:ind w:left="1760"/>
    </w:pPr>
    <w:rPr>
      <w:rFonts w:asciiTheme="minorHAnsi" w:eastAsiaTheme="minorEastAsia" w:hAnsiTheme="minorHAnsi" w:cstheme="minorBidi"/>
      <w:szCs w:val="22"/>
      <w:lang w:val="fr-FR"/>
    </w:rPr>
  </w:style>
  <w:style w:type="paragraph" w:styleId="TOCHeading">
    <w:name w:val="TOC Heading"/>
    <w:basedOn w:val="Heading1"/>
    <w:next w:val="Normal"/>
    <w:uiPriority w:val="39"/>
    <w:unhideWhenUsed/>
    <w:qFormat/>
    <w:rsid w:val="00492C56"/>
    <w:pPr>
      <w:keepLines/>
      <w:spacing w:before="480" w:after="0" w:line="276" w:lineRule="auto"/>
      <w:outlineLvl w:val="9"/>
    </w:pPr>
    <w:rPr>
      <w:rFonts w:asciiTheme="majorHAnsi" w:eastAsiaTheme="majorEastAsia" w:hAnsiTheme="majorHAnsi" w:cstheme="majorBidi"/>
      <w:color w:val="0F4761" w:themeColor="accent1" w:themeShade="BF"/>
      <w:kern w:val="0"/>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prpd.org/new/wp-content/uploads/2024/03/OPD-participation-guidance-note.pdf" TargetMode="External"/><Relationship Id="rId18" Type="http://schemas.openxmlformats.org/officeDocument/2006/relationships/hyperlink" Target="https://unsdg.un.org/download/3602/6474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orldblindunion.org/programs/accessibility/accessibility-go-a-guide-to-action/" TargetMode="External"/><Relationship Id="rId17" Type="http://schemas.openxmlformats.org/officeDocument/2006/relationships/hyperlink" Target="https://www.listenincluderespect.com/" TargetMode="External"/><Relationship Id="rId2" Type="http://schemas.openxmlformats.org/officeDocument/2006/relationships/customXml" Target="../customXml/item2.xml"/><Relationship Id="rId16" Type="http://schemas.openxmlformats.org/officeDocument/2006/relationships/hyperlink" Target="http://wfdeaf.org/news/resources/guidelines-on-providing-access-to-public-health-inform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ragencystandingcommittee.org/sites/default/files/migrated/2020-11/IASC%20Guidelines%20on%20the%20Inclusion%20of%20Persons%20with%20Disabilities%20in%20Humanitarian%20Action%2C%202019_0.pdf" TargetMode="External"/><Relationship Id="rId5" Type="http://schemas.openxmlformats.org/officeDocument/2006/relationships/numbering" Target="numbering.xml"/><Relationship Id="rId15" Type="http://schemas.openxmlformats.org/officeDocument/2006/relationships/hyperlink" Target="https://wfdeaf.org/news/3-important-key-points-how-do-your-country-make-sure-all-deaf-people-are-updated-on-the-latest-new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dp.org/georgia/publications/pwds-participation-in-decision-makin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teragencystandingcommittee.org/sites/default/files/migrated/2020-11/IASC%20Guidelines%20on%20the%20Inclusion%20of%20Persons%20with%20Disabilities%20in%20Humanitarian%20Action%2C%202019_0.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27F256131CF4FAAFC56610E4AF9BE" ma:contentTypeVersion="13" ma:contentTypeDescription="Create a new document." ma:contentTypeScope="" ma:versionID="1fa5b245f17125264bbebbf64d183c37">
  <xsd:schema xmlns:xsd="http://www.w3.org/2001/XMLSchema" xmlns:xs="http://www.w3.org/2001/XMLSchema" xmlns:p="http://schemas.microsoft.com/office/2006/metadata/properties" xmlns:ns2="7614c6a4-2a2e-4fc5-9bd1-025b5ca57be8" xmlns:ns3="a5aa4242-87fb-4916-829f-9464053e2bcc" targetNamespace="http://schemas.microsoft.com/office/2006/metadata/properties" ma:root="true" ma:fieldsID="2d7bbb07f278d058f630fd3a2de0fc9d" ns2:_="" ns3:_="">
    <xsd:import namespace="7614c6a4-2a2e-4fc5-9bd1-025b5ca57be8"/>
    <xsd:import namespace="a5aa4242-87fb-4916-829f-9464053e2b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4c6a4-2a2e-4fc5-9bd1-025b5ca57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aa4242-87fb-4916-829f-9464053e2b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8fe506-4d68-48c8-8426-001a6398cdcc}" ma:internalName="TaxCatchAll" ma:showField="CatchAllData" ma:web="a5aa4242-87fb-4916-829f-9464053e2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7614c6a4-2a2e-4fc5-9bd1-025b5ca57be8" xsi:nil="true"/>
    <lcf76f155ced4ddcb4097134ff3c332f xmlns="7614c6a4-2a2e-4fc5-9bd1-025b5ca57be8">
      <Terms xmlns="http://schemas.microsoft.com/office/infopath/2007/PartnerControls"/>
    </lcf76f155ced4ddcb4097134ff3c332f>
    <TaxCatchAll xmlns="a5aa4242-87fb-4916-829f-9464053e2b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348A6-0A48-4FB3-AF04-F73924594C90}"/>
</file>

<file path=customXml/itemProps2.xml><?xml version="1.0" encoding="utf-8"?>
<ds:datastoreItem xmlns:ds="http://schemas.openxmlformats.org/officeDocument/2006/customXml" ds:itemID="{338DA9A2-6021-4F47-B377-1CF071FCDDFF}">
  <ds:schemaRefs>
    <ds:schemaRef ds:uri="http://schemas.microsoft.com/office/2006/metadata/properties"/>
    <ds:schemaRef ds:uri="http://schemas.microsoft.com/office/infopath/2007/PartnerControls"/>
    <ds:schemaRef ds:uri="054e13a3-176b-4283-a116-58bbbaf63467"/>
    <ds:schemaRef ds:uri="110554b1-0a04-4037-9282-d3556249b10b"/>
  </ds:schemaRefs>
</ds:datastoreItem>
</file>

<file path=customXml/itemProps3.xml><?xml version="1.0" encoding="utf-8"?>
<ds:datastoreItem xmlns:ds="http://schemas.openxmlformats.org/officeDocument/2006/customXml" ds:itemID="{B6761297-B81E-4E70-AEA7-958096800AB8}">
  <ds:schemaRefs>
    <ds:schemaRef ds:uri="http://schemas.microsoft.com/sharepoint/v3/contenttype/forms"/>
  </ds:schemaRefs>
</ds:datastoreItem>
</file>

<file path=customXml/itemProps4.xml><?xml version="1.0" encoding="utf-8"?>
<ds:datastoreItem xmlns:ds="http://schemas.openxmlformats.org/officeDocument/2006/customXml" ds:itemID="{E6D6A108-7E6F-470F-B28F-BB7C1A90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6144</Characters>
  <Application>Microsoft Office Word</Application>
  <DocSecurity>0</DocSecurity>
  <Lines>51</Lines>
  <Paragraphs>14</Paragraphs>
  <ScaleCrop>false</ScaleCrop>
  <Company>Federation HI</Company>
  <LinksUpToDate>false</LinksUpToDate>
  <CharactersWithSpaces>7105</CharactersWithSpaces>
  <SharedDoc>false</SharedDoc>
  <HLinks>
    <vt:vector size="12" baseType="variant">
      <vt:variant>
        <vt:i4>5046313</vt:i4>
      </vt:variant>
      <vt:variant>
        <vt:i4>0</vt:i4>
      </vt:variant>
      <vt:variant>
        <vt:i4>0</vt:i4>
      </vt:variant>
      <vt:variant>
        <vt:i4>5</vt:i4>
      </vt:variant>
      <vt:variant>
        <vt:lpwstr>https://interagencystandingcommittee.org/sites/default/files/migrated/2020-11/IASC Guidelines on the Inclusion of Persons with Disabilities in Humanitarian Action%2C 2019_0.pdf</vt:lpwstr>
      </vt:variant>
      <vt:variant>
        <vt:lpwstr/>
      </vt:variant>
      <vt:variant>
        <vt:i4>5046313</vt:i4>
      </vt:variant>
      <vt:variant>
        <vt:i4>0</vt:i4>
      </vt:variant>
      <vt:variant>
        <vt:i4>0</vt:i4>
      </vt:variant>
      <vt:variant>
        <vt:i4>5</vt:i4>
      </vt:variant>
      <vt:variant>
        <vt:lpwstr>https://interagencystandingcommittee.org/sites/default/files/migrated/2020-11/IASC Guidelines on the Inclusion of Persons with Disabilities in Humanitarian Action%2C 2019_0.pdf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Laurène COLIN</dc:creator>
  <cp:keywords/>
  <dc:description/>
  <cp:lastModifiedBy>Heidi  VILLIKKA</cp:lastModifiedBy>
  <cp:revision>194</cp:revision>
  <dcterms:created xsi:type="dcterms:W3CDTF">2024-07-04T16:27:00Z</dcterms:created>
  <dcterms:modified xsi:type="dcterms:W3CDTF">2024-12-20T12:30:00Z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0x01010010027F256131CF4FAAFC56610E4AF9BE</vt:lpwstr>
  </property>
  <property fmtid="{D5CDD505-2E9C-101B-9397-08002B2CF9AE}" pid="3" name="Order">
    <vt:r8>1231500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