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Pr="00224FB1" w:rsidR="00053497" w:rsidP="00743048" w:rsidRDefault="00132A82" w14:paraId="37E573C1" w14:textId="77777777">
      <w:pPr>
        <w:spacing w:before="80" w:after="80"/>
        <w:ind w:left="-284"/>
        <w:rPr>
          <w:rFonts w:cs="Arial"/>
          <w:kern w:val="32"/>
          <w:szCs w:val="22"/>
        </w:rPr>
      </w:pPr>
      <w:r w:rsidRPr="00224FB1">
        <w:rPr>
          <w:noProof/>
          <w:lang w:val="fr-FR"/>
        </w:rPr>
        <w:drawing>
          <wp:anchor distT="0" distB="0" distL="114300" distR="114300" simplePos="0" relativeHeight="251638784" behindDoc="0" locked="0" layoutInCell="1" allowOverlap="1" wp14:anchorId="37E574E5" wp14:editId="3F289A5C">
            <wp:simplePos x="0" y="0"/>
            <wp:positionH relativeFrom="margin">
              <wp:posOffset>-837565</wp:posOffset>
            </wp:positionH>
            <wp:positionV relativeFrom="paragraph">
              <wp:posOffset>-2010727</wp:posOffset>
            </wp:positionV>
            <wp:extent cx="7971811" cy="5264785"/>
            <wp:effectExtent l="0" t="0" r="0" b="0"/>
            <wp:wrapNone/>
            <wp:docPr id="2" name="Image 2" descr="Add a picture description (what it represents) after have changed the picture by a new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dd a picture description (what it represents) after have changed the picture by a new one"/>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7971811" cy="526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24FB1" w:rsidR="00053497" w:rsidP="00743048" w:rsidRDefault="00053497" w14:paraId="37E573C2" w14:textId="77777777">
      <w:pPr>
        <w:spacing w:before="80" w:after="80"/>
        <w:rPr>
          <w:rFonts w:cs="Arial"/>
          <w:b/>
          <w:color w:val="398CB1"/>
          <w:kern w:val="32"/>
          <w:sz w:val="20"/>
          <w:szCs w:val="22"/>
        </w:rPr>
      </w:pPr>
    </w:p>
    <w:p w:rsidRPr="00224FB1" w:rsidR="00132A82" w:rsidP="00743048" w:rsidRDefault="00132A82" w14:paraId="37E573C3" w14:textId="77777777">
      <w:pPr>
        <w:spacing w:before="80" w:after="80"/>
        <w:rPr>
          <w:rFonts w:cs="Arial"/>
          <w:b/>
          <w:color w:val="398CB1"/>
          <w:kern w:val="32"/>
          <w:sz w:val="20"/>
          <w:szCs w:val="22"/>
        </w:rPr>
      </w:pPr>
    </w:p>
    <w:p w:rsidRPr="00224FB1" w:rsidR="00132A82" w:rsidP="00743048" w:rsidRDefault="00132A82" w14:paraId="37E573C4" w14:textId="77777777">
      <w:pPr>
        <w:spacing w:before="80" w:after="80"/>
        <w:rPr>
          <w:rFonts w:cs="Arial"/>
          <w:b/>
          <w:color w:val="398CB1"/>
          <w:kern w:val="32"/>
          <w:sz w:val="20"/>
          <w:szCs w:val="22"/>
        </w:rPr>
      </w:pPr>
    </w:p>
    <w:p w:rsidRPr="00224FB1" w:rsidR="00132A82" w:rsidP="00743048" w:rsidRDefault="00132A82" w14:paraId="37E573C5" w14:textId="77777777">
      <w:pPr>
        <w:spacing w:before="80" w:after="80"/>
        <w:rPr>
          <w:rFonts w:cs="Arial"/>
          <w:b/>
          <w:color w:val="398CB1"/>
          <w:kern w:val="32"/>
          <w:sz w:val="20"/>
          <w:szCs w:val="22"/>
        </w:rPr>
      </w:pPr>
    </w:p>
    <w:p w:rsidRPr="00224FB1" w:rsidR="00132A82" w:rsidP="00743048" w:rsidRDefault="00132A82" w14:paraId="37E573C6" w14:textId="77777777">
      <w:pPr>
        <w:spacing w:before="80" w:after="80"/>
        <w:rPr>
          <w:rFonts w:cs="Arial"/>
          <w:b/>
          <w:color w:val="398CB1"/>
          <w:kern w:val="32"/>
          <w:sz w:val="20"/>
          <w:szCs w:val="22"/>
        </w:rPr>
      </w:pPr>
    </w:p>
    <w:p w:rsidRPr="00224FB1" w:rsidR="00132A82" w:rsidP="00743048" w:rsidRDefault="00132A82" w14:paraId="37E573C7" w14:textId="77777777">
      <w:pPr>
        <w:spacing w:before="80" w:after="80"/>
        <w:rPr>
          <w:rFonts w:cs="Arial"/>
          <w:b/>
          <w:color w:val="398CB1"/>
          <w:kern w:val="32"/>
          <w:sz w:val="20"/>
          <w:szCs w:val="22"/>
        </w:rPr>
      </w:pPr>
    </w:p>
    <w:p w:rsidRPr="00224FB1" w:rsidR="00132A82" w:rsidP="00743048" w:rsidRDefault="00132A82" w14:paraId="37E573C8" w14:textId="77777777">
      <w:pPr>
        <w:spacing w:before="80" w:after="80"/>
        <w:rPr>
          <w:rFonts w:cs="Arial"/>
          <w:b/>
          <w:color w:val="398CB1"/>
          <w:kern w:val="32"/>
          <w:sz w:val="20"/>
          <w:szCs w:val="22"/>
        </w:rPr>
      </w:pPr>
    </w:p>
    <w:p w:rsidRPr="00224FB1" w:rsidR="00132A82" w:rsidP="00743048" w:rsidRDefault="00132A82" w14:paraId="37E573C9" w14:textId="77777777">
      <w:pPr>
        <w:spacing w:before="80" w:after="80"/>
        <w:rPr>
          <w:rFonts w:cs="Arial"/>
          <w:b/>
          <w:color w:val="398CB1"/>
          <w:kern w:val="32"/>
          <w:sz w:val="20"/>
          <w:szCs w:val="22"/>
        </w:rPr>
      </w:pPr>
    </w:p>
    <w:p w:rsidRPr="00224FB1" w:rsidR="00132A82" w:rsidP="00743048" w:rsidRDefault="00132A82" w14:paraId="37E573CA" w14:textId="77777777">
      <w:pPr>
        <w:spacing w:before="80" w:after="80"/>
        <w:rPr>
          <w:rFonts w:cs="Arial"/>
          <w:b/>
          <w:color w:val="398CB1"/>
          <w:kern w:val="32"/>
          <w:sz w:val="20"/>
          <w:szCs w:val="22"/>
        </w:rPr>
      </w:pPr>
    </w:p>
    <w:p w:rsidRPr="00224FB1" w:rsidR="00132A82" w:rsidP="00743048" w:rsidRDefault="00132A82" w14:paraId="37E573CB" w14:textId="77777777">
      <w:pPr>
        <w:spacing w:before="80" w:after="80"/>
        <w:rPr>
          <w:rFonts w:cs="Arial"/>
          <w:b/>
          <w:color w:val="398CB1"/>
          <w:kern w:val="32"/>
          <w:sz w:val="20"/>
          <w:szCs w:val="22"/>
        </w:rPr>
      </w:pPr>
    </w:p>
    <w:p w:rsidRPr="00224FB1" w:rsidR="00132A82" w:rsidP="00743048" w:rsidRDefault="00132A82" w14:paraId="37E573CC" w14:textId="77777777">
      <w:pPr>
        <w:spacing w:before="80" w:after="80"/>
        <w:rPr>
          <w:rFonts w:cs="Arial"/>
          <w:b/>
          <w:color w:val="398CB1"/>
          <w:kern w:val="32"/>
          <w:sz w:val="20"/>
          <w:szCs w:val="22"/>
        </w:rPr>
      </w:pPr>
    </w:p>
    <w:p w:rsidRPr="00224FB1" w:rsidR="00132A82" w:rsidP="00743048" w:rsidRDefault="0013664C" w14:paraId="37E573CD" w14:textId="77777777">
      <w:pPr>
        <w:spacing w:before="80" w:after="80"/>
        <w:rPr>
          <w:rFonts w:cs="Arial"/>
          <w:b/>
          <w:color w:val="398CB1"/>
          <w:kern w:val="32"/>
          <w:sz w:val="20"/>
          <w:szCs w:val="22"/>
        </w:rPr>
      </w:pPr>
      <w:r w:rsidRPr="00224FB1">
        <w:rPr>
          <w:b/>
          <w:noProof/>
          <w:color w:val="06038D"/>
          <w:lang w:val="fr-FR"/>
        </w:rPr>
        <mc:AlternateContent>
          <mc:Choice Requires="wps">
            <w:drawing>
              <wp:anchor distT="45720" distB="45720" distL="114300" distR="114300" simplePos="0" relativeHeight="251633152" behindDoc="0" locked="0" layoutInCell="1" allowOverlap="1" wp14:anchorId="37E574E7" wp14:editId="37E574E8">
                <wp:simplePos x="0" y="0"/>
                <wp:positionH relativeFrom="page">
                  <wp:posOffset>-57150</wp:posOffset>
                </wp:positionH>
                <wp:positionV relativeFrom="paragraph">
                  <wp:posOffset>229235</wp:posOffset>
                </wp:positionV>
                <wp:extent cx="7896225" cy="6677025"/>
                <wp:effectExtent l="0" t="0" r="9525" b="9525"/>
                <wp:wrapNone/>
                <wp:docPr id="217" name="Zone de texte 2" descr="Add alternate text here, according the following elements: &#10;- Name series&#10;- Document Title&#10;- Division-Author / Humanity &amp; Inclusion&#10;- Date of publication&#10;- Name of other organizations if releva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6677025"/>
                        </a:xfrm>
                        <a:prstGeom prst="rect">
                          <a:avLst/>
                        </a:prstGeom>
                        <a:solidFill>
                          <a:schemeClr val="bg1">
                            <a:lumMod val="85000"/>
                          </a:schemeClr>
                        </a:solidFill>
                        <a:ln w="9525">
                          <a:noFill/>
                          <a:miter lim="800000"/>
                          <a:headEnd/>
                          <a:tailEnd/>
                        </a:ln>
                      </wps:spPr>
                      <wps:txbx>
                        <w:txbxContent>
                          <w:p w:rsidRPr="005671F2" w:rsidR="00132A82" w:rsidP="002E7A64" w:rsidRDefault="00132A82" w14:paraId="37E57525" w14:textId="77777777">
                            <w:pPr>
                              <w:ind w:left="1134" w:right="1134"/>
                              <w:rPr>
                                <w:rFonts w:ascii="Times New Roman" w:hAnsi="Times New Roman"/>
                                <w:snapToGrid w:val="0"/>
                                <w:color w:val="D34607"/>
                                <w:w w:val="0"/>
                                <w:sz w:val="0"/>
                                <w:szCs w:val="0"/>
                                <w:u w:color="000000"/>
                                <w:bdr w:val="none" w:color="000000" w:sz="0" w:space="0"/>
                                <w:shd w:val="clear" w:color="000000" w:fill="000000"/>
                                <w:lang w:val="x-none" w:eastAsia="x-none" w:bidi="x-none"/>
                              </w:rPr>
                            </w:pPr>
                            <w:r w:rsidRPr="005671F2">
                              <w:rPr>
                                <w:rFonts w:ascii="Times New Roman" w:hAnsi="Times New Roman"/>
                                <w:snapToGrid w:val="0"/>
                                <w:color w:val="D34607"/>
                                <w:w w:val="0"/>
                                <w:sz w:val="0"/>
                                <w:szCs w:val="0"/>
                                <w:u w:color="000000"/>
                                <w:bdr w:val="none" w:color="000000" w:sz="0" w:space="0"/>
                                <w:shd w:val="clear" w:color="000000" w:fill="000000"/>
                                <w:lang w:val="x-none" w:eastAsia="x-none" w:bidi="x-none"/>
                              </w:rPr>
                              <w:t xml:space="preserve"> </w:t>
                            </w:r>
                          </w:p>
                          <w:p w:rsidRPr="005671F2" w:rsidR="002E7A64" w:rsidP="00F550C1" w:rsidRDefault="00132A82" w14:paraId="37E57526" w14:textId="77777777">
                            <w:pPr>
                              <w:ind w:left="1418" w:right="1134"/>
                              <w:rPr>
                                <w:b/>
                                <w:color w:val="D34607"/>
                                <w:sz w:val="16"/>
                                <w:szCs w:val="16"/>
                              </w:rPr>
                            </w:pPr>
                            <w:r w:rsidRPr="005671F2">
                              <w:rPr>
                                <w:b/>
                                <w:color w:val="D34607"/>
                                <w:sz w:val="2"/>
                                <w:szCs w:val="2"/>
                              </w:rPr>
                              <w:br/>
                            </w:r>
                          </w:p>
                          <w:p w:rsidRPr="005671F2" w:rsidR="002E7A64" w:rsidP="00F550C1" w:rsidRDefault="002E7A64" w14:paraId="37E57527" w14:textId="77777777">
                            <w:pPr>
                              <w:ind w:left="1418" w:right="1134"/>
                              <w:rPr>
                                <w:b/>
                                <w:color w:val="D34607"/>
                                <w:sz w:val="24"/>
                              </w:rPr>
                            </w:pPr>
                          </w:p>
                          <w:p w:rsidRPr="005671F2" w:rsidR="00132A82" w:rsidP="00F550C1" w:rsidRDefault="00050EA6" w14:paraId="37E57528" w14:textId="77777777">
                            <w:pPr>
                              <w:ind w:left="1418" w:right="1134"/>
                              <w:rPr>
                                <w:b/>
                                <w:color w:val="D34607"/>
                                <w:sz w:val="24"/>
                              </w:rPr>
                            </w:pPr>
                            <w:r w:rsidRPr="005671F2">
                              <w:rPr>
                                <w:b/>
                                <w:color w:val="D34607"/>
                                <w:sz w:val="16"/>
                                <w:szCs w:val="16"/>
                              </w:rPr>
                              <w:br/>
                            </w:r>
                            <w:r w:rsidRPr="005671F2" w:rsidR="00132A82">
                              <w:rPr>
                                <w:b/>
                                <w:color w:val="D34607"/>
                                <w:sz w:val="24"/>
                              </w:rPr>
                              <w:t>Practical guide</w:t>
                            </w:r>
                            <w:r w:rsidRPr="005671F2" w:rsidR="00CC3018">
                              <w:rPr>
                                <w:b/>
                                <w:color w:val="D34607"/>
                                <w:sz w:val="24"/>
                              </w:rPr>
                              <w:br/>
                              <w:t>From project</w:t>
                            </w:r>
                          </w:p>
                          <w:p w:rsidRPr="005671F2" w:rsidR="00132A82" w:rsidP="00F550C1" w:rsidRDefault="00132A82" w14:paraId="37E57529" w14:textId="77777777">
                            <w:pPr>
                              <w:ind w:left="1418" w:right="1134"/>
                              <w:rPr>
                                <w:b/>
                                <w:color w:val="D34607"/>
                                <w:sz w:val="24"/>
                              </w:rPr>
                            </w:pPr>
                          </w:p>
                          <w:p w:rsidRPr="005671F2" w:rsidR="00132A82" w:rsidP="00F550C1" w:rsidRDefault="00132A82" w14:paraId="37E5752A" w14:textId="77777777">
                            <w:pPr>
                              <w:ind w:left="1418" w:right="1134"/>
                              <w:rPr>
                                <w:b/>
                                <w:color w:val="D34607"/>
                                <w:sz w:val="36"/>
                                <w:szCs w:val="36"/>
                              </w:rPr>
                            </w:pPr>
                          </w:p>
                          <w:p w:rsidRPr="005671F2" w:rsidR="002E7A64" w:rsidP="00F550C1" w:rsidRDefault="00A47075" w14:paraId="37E5752C" w14:textId="42BD3136">
                            <w:pPr>
                              <w:spacing w:after="0"/>
                              <w:ind w:left="1418" w:right="1134"/>
                              <w:rPr>
                                <w:b/>
                                <w:color w:val="D34607"/>
                                <w:sz w:val="24"/>
                              </w:rPr>
                            </w:pPr>
                            <w:r w:rsidRPr="00A47075">
                              <w:rPr>
                                <w:b/>
                                <w:color w:val="D34607"/>
                                <w:sz w:val="36"/>
                                <w:szCs w:val="36"/>
                              </w:rPr>
                              <w:t>Guidance brief: How to start, maintain or end a mechanism for coordinating disability inclusion</w:t>
                            </w:r>
                            <w:r w:rsidR="002E5EB4">
                              <w:rPr>
                                <w:b/>
                                <w:color w:val="D34607"/>
                                <w:sz w:val="36"/>
                                <w:szCs w:val="36"/>
                              </w:rPr>
                              <w:t xml:space="preserve"> in humanitarian action</w:t>
                            </w:r>
                            <w:r w:rsidRPr="00A47075">
                              <w:rPr>
                                <w:b/>
                                <w:color w:val="D34607"/>
                                <w:sz w:val="36"/>
                                <w:szCs w:val="36"/>
                              </w:rPr>
                              <w:t>?</w:t>
                            </w:r>
                            <w:r w:rsidRPr="005671F2" w:rsidR="00132A82">
                              <w:rPr>
                                <w:b/>
                                <w:color w:val="D34607"/>
                                <w:sz w:val="24"/>
                              </w:rPr>
                              <w:br/>
                            </w:r>
                          </w:p>
                          <w:p w:rsidRPr="005671F2" w:rsidR="00B65E3D" w:rsidP="00F550C1" w:rsidRDefault="00B65E3D" w14:paraId="37E5752D" w14:textId="77777777">
                            <w:pPr>
                              <w:spacing w:after="0"/>
                              <w:ind w:left="1418" w:right="1134"/>
                              <w:rPr>
                                <w:b/>
                                <w:color w:val="D34607"/>
                                <w:sz w:val="24"/>
                              </w:rPr>
                            </w:pPr>
                          </w:p>
                          <w:p w:rsidRPr="005671F2" w:rsidR="00132A82" w:rsidP="00F550C1" w:rsidRDefault="00132A82" w14:paraId="37E5752E" w14:textId="62549311">
                            <w:pPr>
                              <w:spacing w:after="0"/>
                              <w:ind w:left="1418" w:right="1134"/>
                              <w:rPr>
                                <w:b/>
                                <w:color w:val="D34607"/>
                                <w:sz w:val="24"/>
                              </w:rPr>
                            </w:pPr>
                            <w:r w:rsidRPr="005671F2">
                              <w:rPr>
                                <w:b/>
                                <w:color w:val="D34607"/>
                                <w:sz w:val="24"/>
                              </w:rPr>
                              <w:br/>
                            </w:r>
                            <w:r w:rsidRPr="005E0584">
                              <w:rPr>
                                <w:b/>
                                <w:color w:val="D34607"/>
                                <w:sz w:val="24"/>
                              </w:rPr>
                              <w:t>Division</w:t>
                            </w:r>
                            <w:r w:rsidRPr="005E0584" w:rsidR="007A51B8">
                              <w:rPr>
                                <w:b/>
                                <w:color w:val="D34607"/>
                                <w:sz w:val="24"/>
                              </w:rPr>
                              <w:t>: Resilience &amp; Inclusi</w:t>
                            </w:r>
                            <w:r w:rsidR="005E0584">
                              <w:rPr>
                                <w:b/>
                                <w:color w:val="D34607"/>
                                <w:sz w:val="24"/>
                              </w:rPr>
                              <w:t>o</w:t>
                            </w:r>
                            <w:r w:rsidRPr="005E0584" w:rsidR="007A51B8">
                              <w:rPr>
                                <w:b/>
                                <w:color w:val="D34607"/>
                                <w:sz w:val="24"/>
                              </w:rPr>
                              <w:t>n</w:t>
                            </w:r>
                            <w:r w:rsidRPr="005E0584">
                              <w:rPr>
                                <w:b/>
                                <w:color w:val="D34607"/>
                                <w:sz w:val="24"/>
                              </w:rPr>
                              <w:br/>
                            </w:r>
                            <w:r w:rsidRPr="005E0584" w:rsidR="00CB1930">
                              <w:rPr>
                                <w:b/>
                                <w:color w:val="D34607"/>
                                <w:sz w:val="24"/>
                              </w:rPr>
                              <w:t>Date</w:t>
                            </w:r>
                            <w:r w:rsidRPr="005E0584" w:rsidR="007A51B8">
                              <w:rPr>
                                <w:b/>
                                <w:color w:val="D34607"/>
                                <w:sz w:val="24"/>
                              </w:rPr>
                              <w:t xml:space="preserve">: </w:t>
                            </w:r>
                            <w:r w:rsidRPr="005E0584" w:rsidR="005E0584">
                              <w:rPr>
                                <w:b/>
                                <w:color w:val="D34607"/>
                                <w:sz w:val="24"/>
                              </w:rPr>
                              <w:t>062</w:t>
                            </w:r>
                            <w:r w:rsidR="005E0584">
                              <w:rPr>
                                <w:b/>
                                <w:color w:val="D34607"/>
                                <w:sz w:val="24"/>
                              </w:rPr>
                              <w:t>024</w:t>
                            </w:r>
                          </w:p>
                          <w:p w:rsidRPr="005671F2" w:rsidR="00B65E3D" w:rsidP="00F550C1" w:rsidRDefault="002E7A64" w14:paraId="37E5752F" w14:textId="77777777">
                            <w:pPr>
                              <w:ind w:left="1418" w:right="1134"/>
                              <w:rPr>
                                <w:b/>
                                <w:color w:val="D34607"/>
                                <w:sz w:val="24"/>
                              </w:rPr>
                            </w:pPr>
                            <w:r w:rsidRPr="005671F2">
                              <w:rPr>
                                <w:b/>
                                <w:color w:val="D34607"/>
                                <w:sz w:val="24"/>
                              </w:rPr>
                              <w:br/>
                            </w:r>
                            <w:r w:rsidRPr="005671F2" w:rsidR="00CC3018">
                              <w:rPr>
                                <w:b/>
                                <w:color w:val="D34607"/>
                                <w:sz w:val="24"/>
                              </w:rPr>
                              <w:br/>
                            </w:r>
                          </w:p>
                          <w:p w:rsidRPr="005671F2" w:rsidR="00132A82" w:rsidP="00F550C1" w:rsidRDefault="00132A82" w14:paraId="37E57531" w14:textId="6A91C00A">
                            <w:pPr>
                              <w:ind w:left="1418" w:right="1134"/>
                              <w:rPr>
                                <w:color w:val="D34607"/>
                                <w:sz w:val="28"/>
                                <w:szCs w:val="28"/>
                              </w:rPr>
                            </w:pPr>
                            <w:r w:rsidRPr="005671F2">
                              <w:rPr>
                                <w:b/>
                                <w:color w:val="D34607"/>
                                <w:sz w:val="24"/>
                              </w:rPr>
                              <w:br/>
                            </w:r>
                            <w:r w:rsidRPr="005671F2">
                              <w:rPr>
                                <w:b/>
                                <w:color w:val="D34607"/>
                                <w:sz w:val="28"/>
                                <w:szCs w:val="28"/>
                              </w:rPr>
                              <w:t xml:space="preserve">PG </w:t>
                            </w:r>
                            <w:r w:rsidR="005671F2">
                              <w:rPr>
                                <w:b/>
                                <w:color w:val="D34607"/>
                                <w:sz w:val="28"/>
                                <w:szCs w:val="28"/>
                              </w:rPr>
                              <w:t>ı</w:t>
                            </w:r>
                            <w:r w:rsidRPr="005671F2">
                              <w:rPr>
                                <w:b/>
                                <w:color w:val="D34607"/>
                                <w:sz w:val="28"/>
                                <w:szCs w:val="28"/>
                              </w:rPr>
                              <w:t xml:space="preserve"> </w:t>
                            </w:r>
                            <w:r w:rsidRPr="005671F2" w:rsidR="00CC3018">
                              <w:rPr>
                                <w:b/>
                                <w:color w:val="D34607"/>
                                <w:sz w:val="28"/>
                                <w:szCs w:val="28"/>
                              </w:rPr>
                              <w:t xml:space="preserve">FP </w:t>
                            </w:r>
                            <w:r w:rsidR="005671F2">
                              <w:rPr>
                                <w:b/>
                                <w:color w:val="D34607"/>
                                <w:sz w:val="28"/>
                                <w:szCs w:val="28"/>
                              </w:rPr>
                              <w:t>ı</w:t>
                            </w:r>
                            <w:r w:rsidRPr="005671F2" w:rsidR="00CC3018">
                              <w:rPr>
                                <w:b/>
                                <w:color w:val="D34607"/>
                                <w:sz w:val="28"/>
                                <w:szCs w:val="28"/>
                              </w:rPr>
                              <w:t xml:space="preserve"> </w:t>
                            </w:r>
                            <w:r w:rsidRPr="005671F2" w:rsidR="000C28C7">
                              <w:rPr>
                                <w:b/>
                                <w:color w:val="D34607"/>
                                <w:sz w:val="28"/>
                                <w:szCs w:val="28"/>
                              </w:rPr>
                              <w:t>n°</w:t>
                            </w:r>
                            <w:r w:rsidRPr="005671F2">
                              <w:rPr>
                                <w:b/>
                                <w:color w:val="D34607"/>
                                <w:sz w:val="28"/>
                                <w:szCs w:val="28"/>
                              </w:rPr>
                              <w:tab/>
                            </w:r>
                            <w:r w:rsidRPr="005671F2">
                              <w:rPr>
                                <w:color w:val="D34607"/>
                                <w:sz w:val="28"/>
                                <w:szCs w:val="28"/>
                              </w:rPr>
                              <w:tab/>
                              <w:t xml:space="preserve">                                       </w:t>
                            </w:r>
                            <w:r w:rsidR="00F550C1">
                              <w:rPr>
                                <w:color w:val="D34607"/>
                                <w:sz w:val="28"/>
                                <w:szCs w:val="28"/>
                              </w:rPr>
                              <w:t xml:space="preserve">                        </w:t>
                            </w:r>
                            <w:r w:rsidRPr="005671F2">
                              <w:rPr>
                                <w:color w:val="D34607"/>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7E574E7">
                <v:stroke joinstyle="miter"/>
                <v:path gradientshapeok="t" o:connecttype="rect"/>
              </v:shapetype>
              <v:shape id="Zone de texte 2" style="position:absolute;margin-left:-4.5pt;margin-top:18.05pt;width:621.75pt;height:525.75pt;z-index:251633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lt="Add alternate text here, according the following elements: &#10;- Name series&#10;- Document Title&#10;- Division-Author / Humanity &amp; Inclusion&#10;- Date of publication&#10;- Name of other organizations if relevant" o:spid="_x0000_s1026"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">
                <v:textbox>
                  <w:txbxContent>
                    <w:p w:rsidRPr="005671F2" w:rsidR="00132A82" w:rsidP="002E7A64" w:rsidRDefault="00132A82" w14:paraId="37E57525" w14:textId="77777777">
                      <w:pPr>
                        <w:ind w:left="1134" w:right="1134"/>
                        <w:rPr>
                          <w:rFonts w:ascii="Times New Roman" w:hAnsi="Times New Roman"/>
                          <w:snapToGrid w:val="0"/>
                          <w:color w:val="D34607"/>
                          <w:w w:val="0"/>
                          <w:sz w:val="0"/>
                          <w:szCs w:val="0"/>
                          <w:u w:color="000000"/>
                          <w:bdr w:val="none" w:color="000000" w:sz="0" w:space="0"/>
                          <w:shd w:val="clear" w:color="000000" w:fill="000000"/>
                          <w:lang w:val="x-none" w:eastAsia="x-none" w:bidi="x-none"/>
                        </w:rPr>
                      </w:pPr>
                      <w:r w:rsidRPr="005671F2">
                        <w:rPr>
                          <w:rFonts w:ascii="Times New Roman" w:hAnsi="Times New Roman"/>
                          <w:snapToGrid w:val="0"/>
                          <w:color w:val="D34607"/>
                          <w:w w:val="0"/>
                          <w:sz w:val="0"/>
                          <w:szCs w:val="0"/>
                          <w:u w:color="000000"/>
                          <w:bdr w:val="none" w:color="000000" w:sz="0" w:space="0"/>
                          <w:shd w:val="clear" w:color="000000" w:fill="000000"/>
                          <w:lang w:val="x-none" w:eastAsia="x-none" w:bidi="x-none"/>
                        </w:rPr>
                        <w:t xml:space="preserve"> </w:t>
                      </w:r>
                    </w:p>
                    <w:p w:rsidRPr="005671F2" w:rsidR="002E7A64" w:rsidP="00F550C1" w:rsidRDefault="00132A82" w14:paraId="37E57526" w14:textId="77777777">
                      <w:pPr>
                        <w:ind w:left="1418" w:right="1134"/>
                        <w:rPr>
                          <w:b/>
                          <w:color w:val="D34607"/>
                          <w:sz w:val="16"/>
                          <w:szCs w:val="16"/>
                        </w:rPr>
                      </w:pPr>
                      <w:r w:rsidRPr="005671F2">
                        <w:rPr>
                          <w:b/>
                          <w:color w:val="D34607"/>
                          <w:sz w:val="2"/>
                          <w:szCs w:val="2"/>
                        </w:rPr>
                        <w:br/>
                      </w:r>
                    </w:p>
                    <w:p w:rsidRPr="005671F2" w:rsidR="002E7A64" w:rsidP="00F550C1" w:rsidRDefault="002E7A64" w14:paraId="37E57527" w14:textId="77777777">
                      <w:pPr>
                        <w:ind w:left="1418" w:right="1134"/>
                        <w:rPr>
                          <w:b/>
                          <w:color w:val="D34607"/>
                          <w:sz w:val="24"/>
                        </w:rPr>
                      </w:pPr>
                    </w:p>
                    <w:p w:rsidRPr="005671F2" w:rsidR="00132A82" w:rsidP="00F550C1" w:rsidRDefault="00050EA6" w14:paraId="37E57528" w14:textId="77777777">
                      <w:pPr>
                        <w:ind w:left="1418" w:right="1134"/>
                        <w:rPr>
                          <w:b/>
                          <w:color w:val="D34607"/>
                          <w:sz w:val="24"/>
                        </w:rPr>
                      </w:pPr>
                      <w:r w:rsidRPr="005671F2">
                        <w:rPr>
                          <w:b/>
                          <w:color w:val="D34607"/>
                          <w:sz w:val="16"/>
                          <w:szCs w:val="16"/>
                        </w:rPr>
                        <w:br/>
                      </w:r>
                      <w:r w:rsidRPr="005671F2" w:rsidR="00132A82">
                        <w:rPr>
                          <w:b/>
                          <w:color w:val="D34607"/>
                          <w:sz w:val="24"/>
                        </w:rPr>
                        <w:t>Practical guide</w:t>
                      </w:r>
                      <w:r w:rsidRPr="005671F2" w:rsidR="00CC3018">
                        <w:rPr>
                          <w:b/>
                          <w:color w:val="D34607"/>
                          <w:sz w:val="24"/>
                        </w:rPr>
                        <w:br/>
                        <w:t>From project</w:t>
                      </w:r>
                    </w:p>
                    <w:p w:rsidRPr="005671F2" w:rsidR="00132A82" w:rsidP="00F550C1" w:rsidRDefault="00132A82" w14:paraId="37E57529" w14:textId="77777777">
                      <w:pPr>
                        <w:ind w:left="1418" w:right="1134"/>
                        <w:rPr>
                          <w:b/>
                          <w:color w:val="D34607"/>
                          <w:sz w:val="24"/>
                        </w:rPr>
                      </w:pPr>
                    </w:p>
                    <w:p w:rsidRPr="005671F2" w:rsidR="00132A82" w:rsidP="00F550C1" w:rsidRDefault="00132A82" w14:paraId="37E5752A" w14:textId="77777777">
                      <w:pPr>
                        <w:ind w:left="1418" w:right="1134"/>
                        <w:rPr>
                          <w:b/>
                          <w:color w:val="D34607"/>
                          <w:sz w:val="36"/>
                          <w:szCs w:val="36"/>
                        </w:rPr>
                      </w:pPr>
                    </w:p>
                    <w:p w:rsidRPr="005671F2" w:rsidR="002E7A64" w:rsidP="00F550C1" w:rsidRDefault="00A47075" w14:paraId="37E5752C" w14:textId="42BD3136">
                      <w:pPr>
                        <w:spacing w:after="0"/>
                        <w:ind w:left="1418" w:right="1134"/>
                        <w:rPr>
                          <w:b/>
                          <w:color w:val="D34607"/>
                          <w:sz w:val="24"/>
                        </w:rPr>
                      </w:pPr>
                      <w:r w:rsidRPr="00A47075">
                        <w:rPr>
                          <w:b/>
                          <w:color w:val="D34607"/>
                          <w:sz w:val="36"/>
                          <w:szCs w:val="36"/>
                        </w:rPr>
                        <w:t>Guidance brief: How to start, maintain or end a mechanism for coordinating disability inclusion</w:t>
                      </w:r>
                      <w:r w:rsidR="002E5EB4">
                        <w:rPr>
                          <w:b/>
                          <w:color w:val="D34607"/>
                          <w:sz w:val="36"/>
                          <w:szCs w:val="36"/>
                        </w:rPr>
                        <w:t xml:space="preserve"> in humanitarian action</w:t>
                      </w:r>
                      <w:r w:rsidRPr="00A47075">
                        <w:rPr>
                          <w:b/>
                          <w:color w:val="D34607"/>
                          <w:sz w:val="36"/>
                          <w:szCs w:val="36"/>
                        </w:rPr>
                        <w:t>?</w:t>
                      </w:r>
                      <w:r w:rsidRPr="005671F2" w:rsidR="00132A82">
                        <w:rPr>
                          <w:b/>
                          <w:color w:val="D34607"/>
                          <w:sz w:val="24"/>
                        </w:rPr>
                        <w:br/>
                      </w:r>
                    </w:p>
                    <w:p w:rsidRPr="005671F2" w:rsidR="00B65E3D" w:rsidP="00F550C1" w:rsidRDefault="00B65E3D" w14:paraId="37E5752D" w14:textId="77777777">
                      <w:pPr>
                        <w:spacing w:after="0"/>
                        <w:ind w:left="1418" w:right="1134"/>
                        <w:rPr>
                          <w:b/>
                          <w:color w:val="D34607"/>
                          <w:sz w:val="24"/>
                        </w:rPr>
                      </w:pPr>
                    </w:p>
                    <w:p w:rsidRPr="005671F2" w:rsidR="00132A82" w:rsidP="00F550C1" w:rsidRDefault="00132A82" w14:paraId="37E5752E" w14:textId="62549311">
                      <w:pPr>
                        <w:spacing w:after="0"/>
                        <w:ind w:left="1418" w:right="1134"/>
                        <w:rPr>
                          <w:b/>
                          <w:color w:val="D34607"/>
                          <w:sz w:val="24"/>
                        </w:rPr>
                      </w:pPr>
                      <w:r w:rsidRPr="005671F2">
                        <w:rPr>
                          <w:b/>
                          <w:color w:val="D34607"/>
                          <w:sz w:val="24"/>
                        </w:rPr>
                        <w:br/>
                      </w:r>
                      <w:r w:rsidRPr="005E0584">
                        <w:rPr>
                          <w:b/>
                          <w:color w:val="D34607"/>
                          <w:sz w:val="24"/>
                        </w:rPr>
                        <w:t>Division</w:t>
                      </w:r>
                      <w:r w:rsidRPr="005E0584" w:rsidR="007A51B8">
                        <w:rPr>
                          <w:b/>
                          <w:color w:val="D34607"/>
                          <w:sz w:val="24"/>
                        </w:rPr>
                        <w:t>: Resilience &amp; Inclusi</w:t>
                      </w:r>
                      <w:r w:rsidR="005E0584">
                        <w:rPr>
                          <w:b/>
                          <w:color w:val="D34607"/>
                          <w:sz w:val="24"/>
                        </w:rPr>
                        <w:t>o</w:t>
                      </w:r>
                      <w:r w:rsidRPr="005E0584" w:rsidR="007A51B8">
                        <w:rPr>
                          <w:b/>
                          <w:color w:val="D34607"/>
                          <w:sz w:val="24"/>
                        </w:rPr>
                        <w:t>n</w:t>
                      </w:r>
                      <w:r w:rsidRPr="005E0584">
                        <w:rPr>
                          <w:b/>
                          <w:color w:val="D34607"/>
                          <w:sz w:val="24"/>
                        </w:rPr>
                        <w:br/>
                      </w:r>
                      <w:r w:rsidRPr="005E0584" w:rsidR="00CB1930">
                        <w:rPr>
                          <w:b/>
                          <w:color w:val="D34607"/>
                          <w:sz w:val="24"/>
                        </w:rPr>
                        <w:t>Date</w:t>
                      </w:r>
                      <w:r w:rsidRPr="005E0584" w:rsidR="007A51B8">
                        <w:rPr>
                          <w:b/>
                          <w:color w:val="D34607"/>
                          <w:sz w:val="24"/>
                        </w:rPr>
                        <w:t xml:space="preserve">: </w:t>
                      </w:r>
                      <w:r w:rsidRPr="005E0584" w:rsidR="005E0584">
                        <w:rPr>
                          <w:b/>
                          <w:color w:val="D34607"/>
                          <w:sz w:val="24"/>
                        </w:rPr>
                        <w:t>062</w:t>
                      </w:r>
                      <w:r w:rsidR="005E0584">
                        <w:rPr>
                          <w:b/>
                          <w:color w:val="D34607"/>
                          <w:sz w:val="24"/>
                        </w:rPr>
                        <w:t>024</w:t>
                      </w:r>
                    </w:p>
                    <w:p w:rsidRPr="005671F2" w:rsidR="00B65E3D" w:rsidP="00F550C1" w:rsidRDefault="002E7A64" w14:paraId="37E5752F" w14:textId="77777777">
                      <w:pPr>
                        <w:ind w:left="1418" w:right="1134"/>
                        <w:rPr>
                          <w:b/>
                          <w:color w:val="D34607"/>
                          <w:sz w:val="24"/>
                        </w:rPr>
                      </w:pPr>
                      <w:r w:rsidRPr="005671F2">
                        <w:rPr>
                          <w:b/>
                          <w:color w:val="D34607"/>
                          <w:sz w:val="24"/>
                        </w:rPr>
                        <w:br/>
                      </w:r>
                      <w:r w:rsidRPr="005671F2" w:rsidR="00CC3018">
                        <w:rPr>
                          <w:b/>
                          <w:color w:val="D34607"/>
                          <w:sz w:val="24"/>
                        </w:rPr>
                        <w:br/>
                      </w:r>
                    </w:p>
                    <w:p w:rsidRPr="005671F2" w:rsidR="00132A82" w:rsidP="00F550C1" w:rsidRDefault="00132A82" w14:paraId="37E57531" w14:textId="6A91C00A">
                      <w:pPr>
                        <w:ind w:left="1418" w:right="1134"/>
                        <w:rPr>
                          <w:color w:val="D34607"/>
                          <w:sz w:val="28"/>
                          <w:szCs w:val="28"/>
                        </w:rPr>
                      </w:pPr>
                      <w:r w:rsidRPr="005671F2">
                        <w:rPr>
                          <w:b/>
                          <w:color w:val="D34607"/>
                          <w:sz w:val="24"/>
                        </w:rPr>
                        <w:br/>
                      </w:r>
                      <w:r w:rsidRPr="005671F2">
                        <w:rPr>
                          <w:b/>
                          <w:color w:val="D34607"/>
                          <w:sz w:val="28"/>
                          <w:szCs w:val="28"/>
                        </w:rPr>
                        <w:t xml:space="preserve">PG </w:t>
                      </w:r>
                      <w:r w:rsidR="005671F2">
                        <w:rPr>
                          <w:b/>
                          <w:color w:val="D34607"/>
                          <w:sz w:val="28"/>
                          <w:szCs w:val="28"/>
                        </w:rPr>
                        <w:t>ı</w:t>
                      </w:r>
                      <w:r w:rsidRPr="005671F2">
                        <w:rPr>
                          <w:b/>
                          <w:color w:val="D34607"/>
                          <w:sz w:val="28"/>
                          <w:szCs w:val="28"/>
                        </w:rPr>
                        <w:t xml:space="preserve"> </w:t>
                      </w:r>
                      <w:r w:rsidRPr="005671F2" w:rsidR="00CC3018">
                        <w:rPr>
                          <w:b/>
                          <w:color w:val="D34607"/>
                          <w:sz w:val="28"/>
                          <w:szCs w:val="28"/>
                        </w:rPr>
                        <w:t xml:space="preserve">FP </w:t>
                      </w:r>
                      <w:r w:rsidR="005671F2">
                        <w:rPr>
                          <w:b/>
                          <w:color w:val="D34607"/>
                          <w:sz w:val="28"/>
                          <w:szCs w:val="28"/>
                        </w:rPr>
                        <w:t>ı</w:t>
                      </w:r>
                      <w:r w:rsidRPr="005671F2" w:rsidR="00CC3018">
                        <w:rPr>
                          <w:b/>
                          <w:color w:val="D34607"/>
                          <w:sz w:val="28"/>
                          <w:szCs w:val="28"/>
                        </w:rPr>
                        <w:t xml:space="preserve"> </w:t>
                      </w:r>
                      <w:r w:rsidRPr="005671F2" w:rsidR="000C28C7">
                        <w:rPr>
                          <w:b/>
                          <w:color w:val="D34607"/>
                          <w:sz w:val="28"/>
                          <w:szCs w:val="28"/>
                        </w:rPr>
                        <w:t>n°</w:t>
                      </w:r>
                      <w:r w:rsidRPr="005671F2">
                        <w:rPr>
                          <w:b/>
                          <w:color w:val="D34607"/>
                          <w:sz w:val="28"/>
                          <w:szCs w:val="28"/>
                        </w:rPr>
                        <w:tab/>
                      </w:r>
                      <w:r w:rsidRPr="005671F2">
                        <w:rPr>
                          <w:color w:val="D34607"/>
                          <w:sz w:val="28"/>
                          <w:szCs w:val="28"/>
                        </w:rPr>
                        <w:tab/>
                        <w:t xml:space="preserve">                                       </w:t>
                      </w:r>
                      <w:r w:rsidR="00F550C1">
                        <w:rPr>
                          <w:color w:val="D34607"/>
                          <w:sz w:val="28"/>
                          <w:szCs w:val="28"/>
                        </w:rPr>
                        <w:t xml:space="preserve">                        </w:t>
                      </w:r>
                      <w:r w:rsidRPr="005671F2">
                        <w:rPr>
                          <w:color w:val="D34607"/>
                          <w:sz w:val="28"/>
                          <w:szCs w:val="28"/>
                        </w:rPr>
                        <w:tab/>
                      </w:r>
                    </w:p>
                  </w:txbxContent>
                </v:textbox>
                <w10:wrap anchorx="page"/>
              </v:shape>
            </w:pict>
          </mc:Fallback>
        </mc:AlternateContent>
      </w:r>
    </w:p>
    <w:p w:rsidRPr="00224FB1" w:rsidR="00132A82" w:rsidP="00743048" w:rsidRDefault="00CC3018" w14:paraId="37E573CE" w14:textId="10CC2778">
      <w:pPr>
        <w:spacing w:before="80" w:after="80"/>
        <w:rPr>
          <w:rFonts w:cs="Arial"/>
          <w:b/>
          <w:color w:val="398CB1"/>
          <w:kern w:val="32"/>
          <w:sz w:val="20"/>
          <w:szCs w:val="22"/>
        </w:rPr>
      </w:pPr>
      <w:r w:rsidRPr="00224FB1">
        <w:rPr>
          <w:rFonts w:cs="Arial"/>
          <w:noProof/>
          <w:color w:val="E35205"/>
          <w:kern w:val="32"/>
          <w:szCs w:val="22"/>
          <w:lang w:val="fr-FR"/>
        </w:rPr>
        <w:drawing>
          <wp:anchor distT="0" distB="0" distL="114300" distR="114300" simplePos="0" relativeHeight="251652608" behindDoc="0" locked="0" layoutInCell="1" allowOverlap="1" wp14:anchorId="37E574E9" wp14:editId="6C540558">
            <wp:simplePos x="0" y="0"/>
            <wp:positionH relativeFrom="column">
              <wp:posOffset>160655</wp:posOffset>
            </wp:positionH>
            <wp:positionV relativeFrom="paragraph">
              <wp:posOffset>176530</wp:posOffset>
            </wp:positionV>
            <wp:extent cx="662200" cy="561975"/>
            <wp:effectExtent l="0" t="0" r="5080"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2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24FB1" w:rsidR="00132A82" w:rsidP="00743048" w:rsidRDefault="00132A82" w14:paraId="37E573CF" w14:textId="77777777">
      <w:pPr>
        <w:spacing w:before="80" w:after="80"/>
        <w:rPr>
          <w:rFonts w:cs="Arial"/>
          <w:b/>
          <w:color w:val="398CB1"/>
          <w:kern w:val="32"/>
          <w:sz w:val="20"/>
          <w:szCs w:val="22"/>
        </w:rPr>
      </w:pPr>
    </w:p>
    <w:p w:rsidRPr="00224FB1" w:rsidR="00132A82" w:rsidP="00743048" w:rsidRDefault="00132A82" w14:paraId="37E573D0" w14:textId="77777777">
      <w:pPr>
        <w:spacing w:before="80" w:after="80"/>
        <w:rPr>
          <w:rFonts w:cs="Arial"/>
          <w:b/>
          <w:color w:val="398CB1"/>
          <w:kern w:val="32"/>
          <w:sz w:val="20"/>
          <w:szCs w:val="22"/>
        </w:rPr>
      </w:pPr>
    </w:p>
    <w:p w:rsidRPr="00224FB1" w:rsidR="00132A82" w:rsidP="00743048" w:rsidRDefault="00132A82" w14:paraId="37E573D1" w14:textId="77777777">
      <w:pPr>
        <w:spacing w:before="80" w:after="80"/>
        <w:rPr>
          <w:rFonts w:cs="Arial"/>
          <w:b/>
          <w:color w:val="398CB1"/>
          <w:kern w:val="32"/>
          <w:sz w:val="20"/>
          <w:szCs w:val="22"/>
        </w:rPr>
      </w:pPr>
    </w:p>
    <w:p w:rsidRPr="00224FB1" w:rsidR="00132A82" w:rsidP="00743048" w:rsidRDefault="00132A82" w14:paraId="37E573D2" w14:textId="77777777">
      <w:pPr>
        <w:spacing w:before="80" w:after="80"/>
        <w:rPr>
          <w:rFonts w:cs="Arial"/>
          <w:b/>
          <w:color w:val="398CB1"/>
          <w:kern w:val="32"/>
          <w:sz w:val="20"/>
          <w:szCs w:val="22"/>
        </w:rPr>
      </w:pPr>
    </w:p>
    <w:p w:rsidRPr="00224FB1" w:rsidR="00132A82" w:rsidP="00743048" w:rsidRDefault="00132A82" w14:paraId="37E573D3" w14:textId="77777777">
      <w:pPr>
        <w:spacing w:before="80" w:after="80"/>
        <w:rPr>
          <w:rFonts w:cs="Arial"/>
          <w:b/>
          <w:color w:val="398CB1"/>
          <w:kern w:val="32"/>
          <w:sz w:val="20"/>
          <w:szCs w:val="22"/>
        </w:rPr>
      </w:pPr>
    </w:p>
    <w:p w:rsidRPr="00224FB1" w:rsidR="00132A82" w:rsidP="00743048" w:rsidRDefault="00132A82" w14:paraId="37E573D4" w14:textId="77777777">
      <w:pPr>
        <w:spacing w:before="80" w:after="80"/>
        <w:rPr>
          <w:rFonts w:cs="Arial"/>
          <w:b/>
          <w:color w:val="398CB1"/>
          <w:kern w:val="32"/>
          <w:sz w:val="20"/>
          <w:szCs w:val="22"/>
        </w:rPr>
      </w:pPr>
    </w:p>
    <w:p w:rsidRPr="00224FB1" w:rsidR="00132A82" w:rsidP="00743048" w:rsidRDefault="00B65E3D" w14:paraId="37E573D5" w14:textId="043748C3">
      <w:pPr>
        <w:spacing w:before="80" w:after="80"/>
        <w:rPr>
          <w:rFonts w:cs="Arial"/>
          <w:b/>
          <w:color w:val="398CB1"/>
          <w:kern w:val="32"/>
          <w:sz w:val="20"/>
          <w:szCs w:val="22"/>
        </w:rPr>
      </w:pPr>
      <w:r w:rsidRPr="00224FB1">
        <w:rPr>
          <w:b/>
          <w:noProof/>
          <w:color w:val="06038D"/>
          <w:lang w:val="fr-FR"/>
        </w:rPr>
        <mc:AlternateContent>
          <mc:Choice Requires="wps">
            <w:drawing>
              <wp:anchor distT="0" distB="0" distL="114300" distR="114300" simplePos="0" relativeHeight="251641344" behindDoc="0" locked="0" layoutInCell="1" allowOverlap="1" wp14:anchorId="37E574EB" wp14:editId="6E5DE931">
                <wp:simplePos x="0" y="0"/>
                <wp:positionH relativeFrom="column">
                  <wp:posOffset>217805</wp:posOffset>
                </wp:positionH>
                <wp:positionV relativeFrom="paragraph">
                  <wp:posOffset>188595</wp:posOffset>
                </wp:positionV>
                <wp:extent cx="828000" cy="0"/>
                <wp:effectExtent l="0" t="0" r="29845" b="19050"/>
                <wp:wrapNone/>
                <wp:docPr id="9" name="Connecteur droi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rgbClr val="D3460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34607" strokeweight="1.25pt" from="17.15pt,14.85pt" to="82.35pt,14.85pt" w14:anchorId="0B71D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"/>
            </w:pict>
          </mc:Fallback>
        </mc:AlternateContent>
      </w:r>
    </w:p>
    <w:p w:rsidRPr="00224FB1" w:rsidR="00132A82" w:rsidP="00743048" w:rsidRDefault="00132A82" w14:paraId="37E573D6" w14:textId="77777777">
      <w:pPr>
        <w:spacing w:before="80" w:after="80"/>
        <w:rPr>
          <w:rFonts w:cs="Arial"/>
          <w:b/>
          <w:color w:val="398CB1"/>
          <w:kern w:val="32"/>
          <w:sz w:val="20"/>
          <w:szCs w:val="22"/>
        </w:rPr>
      </w:pPr>
    </w:p>
    <w:p w:rsidRPr="00224FB1" w:rsidR="00132A82" w:rsidP="00743048" w:rsidRDefault="00132A82" w14:paraId="37E573D7" w14:textId="77777777">
      <w:pPr>
        <w:spacing w:before="80" w:after="80"/>
        <w:rPr>
          <w:rFonts w:cs="Arial"/>
          <w:b/>
          <w:color w:val="398CB1"/>
          <w:kern w:val="32"/>
          <w:sz w:val="20"/>
          <w:szCs w:val="22"/>
        </w:rPr>
        <w:sectPr w:rsidRPr="00224FB1" w:rsidR="00132A82" w:rsidSect="00E2473A">
          <w:footerReference w:type="default" r:id="rId13"/>
          <w:type w:val="continuous"/>
          <w:pgSz w:w="12240" w:h="15840" w:orient="portrait"/>
          <w:pgMar w:top="1418" w:right="1134" w:bottom="1418" w:left="1134" w:header="709" w:footer="709" w:gutter="0"/>
          <w:cols w:space="708"/>
          <w:docGrid w:linePitch="360"/>
        </w:sectPr>
      </w:pPr>
    </w:p>
    <w:p w:rsidRPr="00224FB1" w:rsidR="00132A82" w:rsidP="00743048" w:rsidRDefault="00132A82" w14:paraId="37E573D8" w14:textId="77777777">
      <w:pPr>
        <w:spacing w:before="80" w:after="80"/>
        <w:rPr>
          <w:rFonts w:cs="Arial"/>
          <w:b/>
          <w:color w:val="E35205"/>
          <w:kern w:val="32"/>
          <w:szCs w:val="22"/>
        </w:rPr>
      </w:pPr>
    </w:p>
    <w:p w:rsidRPr="00224FB1" w:rsidR="00132A82" w:rsidP="00743048" w:rsidRDefault="00132A82" w14:paraId="37E573D9" w14:textId="77777777">
      <w:pPr>
        <w:spacing w:before="80" w:after="80"/>
        <w:rPr>
          <w:rFonts w:cs="Arial"/>
          <w:b/>
          <w:color w:val="E35205"/>
          <w:kern w:val="32"/>
          <w:szCs w:val="22"/>
        </w:rPr>
      </w:pPr>
    </w:p>
    <w:p w:rsidRPr="00224FB1" w:rsidR="00132A82" w:rsidP="00743048" w:rsidRDefault="00132A82" w14:paraId="37E573DA" w14:textId="77777777">
      <w:pPr>
        <w:spacing w:before="80" w:after="80"/>
        <w:rPr>
          <w:rFonts w:cs="Arial"/>
          <w:b/>
          <w:color w:val="E35205"/>
          <w:kern w:val="32"/>
          <w:szCs w:val="22"/>
        </w:rPr>
      </w:pPr>
    </w:p>
    <w:p w:rsidRPr="00224FB1" w:rsidR="00132A82" w:rsidP="00743048" w:rsidRDefault="00CC3018" w14:paraId="37E573DB" w14:textId="22300F23">
      <w:pPr>
        <w:spacing w:before="80" w:after="80"/>
        <w:rPr>
          <w:rFonts w:cs="Arial"/>
          <w:b/>
          <w:color w:val="E35205"/>
          <w:kern w:val="32"/>
          <w:szCs w:val="22"/>
        </w:rPr>
      </w:pPr>
      <w:r w:rsidRPr="00224FB1">
        <w:rPr>
          <w:b/>
          <w:noProof/>
          <w:color w:val="06038D"/>
          <w:lang w:val="fr-FR"/>
        </w:rPr>
        <mc:AlternateContent>
          <mc:Choice Requires="wps">
            <w:drawing>
              <wp:anchor distT="0" distB="0" distL="114300" distR="114300" simplePos="0" relativeHeight="251636224" behindDoc="0" locked="0" layoutInCell="1" allowOverlap="1" wp14:anchorId="37E574ED" wp14:editId="23C7F01E">
                <wp:simplePos x="0" y="0"/>
                <wp:positionH relativeFrom="column">
                  <wp:posOffset>41910</wp:posOffset>
                </wp:positionH>
                <wp:positionV relativeFrom="paragraph">
                  <wp:posOffset>168275</wp:posOffset>
                </wp:positionV>
                <wp:extent cx="828000" cy="0"/>
                <wp:effectExtent l="0" t="0" r="29845" b="19050"/>
                <wp:wrapNone/>
                <wp:docPr id="8" name="Connecteur droi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rgbClr val="D3460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34607" strokeweight="1.25pt" from="3.3pt,13.25pt" to="68.5pt,13.25pt" w14:anchorId="03F9A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"/>
            </w:pict>
          </mc:Fallback>
        </mc:AlternateContent>
      </w:r>
    </w:p>
    <w:p w:rsidRPr="00224FB1" w:rsidR="00132A82" w:rsidP="00743048" w:rsidRDefault="00132A82" w14:paraId="37E573DC" w14:textId="77777777">
      <w:pPr>
        <w:spacing w:before="80" w:after="80"/>
        <w:rPr>
          <w:rFonts w:cs="Arial"/>
          <w:b/>
          <w:color w:val="E35205"/>
          <w:kern w:val="32"/>
          <w:szCs w:val="22"/>
        </w:rPr>
      </w:pPr>
    </w:p>
    <w:p w:rsidRPr="00224FB1" w:rsidR="00132A82" w:rsidP="00743048" w:rsidRDefault="00132A82" w14:paraId="37E573DD" w14:textId="77777777">
      <w:pPr>
        <w:spacing w:before="80" w:after="80"/>
        <w:rPr>
          <w:rFonts w:cs="Arial"/>
          <w:b/>
          <w:color w:val="E35205"/>
          <w:kern w:val="32"/>
          <w:szCs w:val="22"/>
        </w:rPr>
      </w:pPr>
    </w:p>
    <w:p w:rsidRPr="00224FB1" w:rsidR="00132A82" w:rsidP="00743048" w:rsidRDefault="00132A82" w14:paraId="37E573DE" w14:textId="2E11598C">
      <w:pPr>
        <w:spacing w:before="80" w:after="80"/>
        <w:rPr>
          <w:rFonts w:cs="Arial"/>
          <w:b/>
          <w:color w:val="E35205"/>
          <w:kern w:val="32"/>
          <w:szCs w:val="22"/>
        </w:rPr>
      </w:pPr>
    </w:p>
    <w:p w:rsidRPr="00224FB1" w:rsidR="00132A82" w:rsidP="00743048" w:rsidRDefault="00F550C1" w14:paraId="37E573DF" w14:textId="6AA528B9">
      <w:pPr>
        <w:spacing w:before="80" w:after="80"/>
        <w:rPr>
          <w:rFonts w:cs="Arial"/>
          <w:b/>
          <w:color w:val="E35205"/>
          <w:kern w:val="32"/>
          <w:szCs w:val="22"/>
        </w:rPr>
      </w:pPr>
      <w:r w:rsidRPr="00224FB1">
        <w:rPr>
          <w:noProof/>
          <w:lang w:val="fr-FR"/>
        </w:rPr>
        <w:drawing>
          <wp:anchor distT="0" distB="0" distL="114300" distR="114300" simplePos="0" relativeHeight="251664896" behindDoc="0" locked="0" layoutInCell="1" allowOverlap="1" wp14:anchorId="37E574EF" wp14:editId="4C52FC39">
            <wp:simplePos x="0" y="0"/>
            <wp:positionH relativeFrom="column">
              <wp:posOffset>5320030</wp:posOffset>
            </wp:positionH>
            <wp:positionV relativeFrom="paragraph">
              <wp:posOffset>142875</wp:posOffset>
            </wp:positionV>
            <wp:extent cx="826135" cy="1040276"/>
            <wp:effectExtent l="0" t="0" r="0" b="0"/>
            <wp:wrapNone/>
            <wp:docPr id="1" name="Image 1" descr="HI Logo"/>
            <wp:cNvGraphicFramePr/>
            <a:graphic xmlns:a="http://schemas.openxmlformats.org/drawingml/2006/main">
              <a:graphicData uri="http://schemas.openxmlformats.org/drawingml/2006/picture">
                <pic:pic xmlns:pic="http://schemas.openxmlformats.org/drawingml/2006/picture">
                  <pic:nvPicPr>
                    <pic:cNvPr id="1" name="Image 1" descr="HI 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6135" cy="104027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24FB1" w:rsidR="00132A82" w:rsidP="00743048" w:rsidRDefault="00132A82" w14:paraId="37E573E0" w14:textId="55187252">
      <w:pPr>
        <w:spacing w:before="80" w:after="80"/>
        <w:rPr>
          <w:rFonts w:cs="Arial"/>
          <w:b/>
          <w:color w:val="E35205"/>
          <w:kern w:val="32"/>
          <w:szCs w:val="22"/>
        </w:rPr>
      </w:pPr>
    </w:p>
    <w:p w:rsidRPr="00224FB1" w:rsidR="00132A82" w:rsidP="00743048" w:rsidRDefault="00132A82" w14:paraId="37E573E1" w14:textId="040CA64F">
      <w:pPr>
        <w:spacing w:before="80" w:after="80"/>
        <w:rPr>
          <w:rFonts w:cs="Arial"/>
          <w:b/>
          <w:color w:val="E35205"/>
          <w:kern w:val="32"/>
          <w:szCs w:val="22"/>
        </w:rPr>
      </w:pPr>
      <w:r w:rsidRPr="00224FB1">
        <w:rPr>
          <w:rFonts w:cs="Arial"/>
          <w:b/>
          <w:color w:val="E35205"/>
          <w:kern w:val="32"/>
          <w:szCs w:val="22"/>
        </w:rPr>
        <w:br w:type="page"/>
      </w:r>
    </w:p>
    <w:p w:rsidRPr="00224FB1" w:rsidR="0015579D" w:rsidP="00743048" w:rsidRDefault="0015579D" w14:paraId="37E573E2" w14:textId="77777777">
      <w:pPr>
        <w:spacing w:before="80" w:after="80"/>
        <w:rPr>
          <w:rFonts w:cs="Arial"/>
          <w:b/>
          <w:color w:val="D34607"/>
          <w:kern w:val="32"/>
          <w:szCs w:val="22"/>
        </w:rPr>
      </w:pPr>
      <w:r w:rsidRPr="00224FB1">
        <w:rPr>
          <w:rFonts w:cs="Arial"/>
          <w:b/>
          <w:color w:val="D34607"/>
          <w:kern w:val="32"/>
          <w:szCs w:val="22"/>
        </w:rPr>
        <w:lastRenderedPageBreak/>
        <w:t>Aut</w:t>
      </w:r>
      <w:r w:rsidRPr="00224FB1" w:rsidR="00F439C1">
        <w:rPr>
          <w:rFonts w:cs="Arial"/>
          <w:b/>
          <w:color w:val="D34607"/>
          <w:kern w:val="32"/>
          <w:szCs w:val="22"/>
        </w:rPr>
        <w:t>hors</w:t>
      </w:r>
    </w:p>
    <w:p w:rsidRPr="00224FB1" w:rsidR="00053497" w:rsidP="00743048" w:rsidRDefault="005E0584" w14:paraId="37E573E3" w14:textId="5E13B068">
      <w:pPr>
        <w:spacing w:before="80" w:after="80"/>
        <w:rPr>
          <w:rFonts w:cs="Arial"/>
          <w:kern w:val="32"/>
          <w:szCs w:val="22"/>
        </w:rPr>
      </w:pPr>
      <w:r>
        <w:rPr>
          <w:rFonts w:cs="Arial"/>
          <w:kern w:val="32"/>
          <w:szCs w:val="22"/>
        </w:rPr>
        <w:t>Laur</w:t>
      </w:r>
      <w:r w:rsidR="003C70C5">
        <w:rPr>
          <w:rFonts w:cs="Arial"/>
          <w:kern w:val="32"/>
          <w:szCs w:val="22"/>
        </w:rPr>
        <w:t>è</w:t>
      </w:r>
      <w:r>
        <w:rPr>
          <w:rFonts w:cs="Arial"/>
          <w:kern w:val="32"/>
          <w:szCs w:val="22"/>
        </w:rPr>
        <w:t>ne Colin, Ulrike Last</w:t>
      </w:r>
    </w:p>
    <w:p w:rsidRPr="00224FB1" w:rsidR="00E2473A" w:rsidP="00743048" w:rsidRDefault="00E2473A" w14:paraId="37E573E4" w14:textId="77777777">
      <w:pPr>
        <w:spacing w:before="80" w:after="80"/>
        <w:rPr>
          <w:rFonts w:cs="Arial"/>
          <w:color w:val="E35205"/>
          <w:kern w:val="32"/>
          <w:szCs w:val="22"/>
        </w:rPr>
      </w:pPr>
    </w:p>
    <w:p w:rsidRPr="00224FB1" w:rsidR="005B0280" w:rsidP="00743048" w:rsidRDefault="005B0280" w14:paraId="37E573E5" w14:textId="77777777">
      <w:pPr>
        <w:spacing w:before="80" w:after="80"/>
        <w:rPr>
          <w:rFonts w:cs="Arial"/>
          <w:b/>
          <w:color w:val="D34607"/>
          <w:szCs w:val="22"/>
        </w:rPr>
      </w:pPr>
      <w:r w:rsidRPr="00224FB1">
        <w:rPr>
          <w:rFonts w:cs="Arial"/>
          <w:b/>
          <w:color w:val="D34607"/>
          <w:szCs w:val="22"/>
        </w:rPr>
        <w:t>Contribut</w:t>
      </w:r>
      <w:r w:rsidRPr="00224FB1" w:rsidR="00F439C1">
        <w:rPr>
          <w:rFonts w:cs="Arial"/>
          <w:b/>
          <w:color w:val="D34607"/>
          <w:szCs w:val="22"/>
        </w:rPr>
        <w:t>o</w:t>
      </w:r>
      <w:r w:rsidRPr="00224FB1">
        <w:rPr>
          <w:rFonts w:cs="Arial"/>
          <w:b/>
          <w:color w:val="D34607"/>
          <w:szCs w:val="22"/>
        </w:rPr>
        <w:t xml:space="preserve">rs </w:t>
      </w:r>
    </w:p>
    <w:p w:rsidRPr="004C7F3C" w:rsidR="00053497" w:rsidP="00743048" w:rsidRDefault="005E0584" w14:paraId="37E573E6" w14:textId="75BEA255">
      <w:pPr>
        <w:rPr>
          <w:lang w:val="de-DE"/>
        </w:rPr>
      </w:pPr>
      <w:r w:rsidRPr="004C7F3C">
        <w:rPr>
          <w:lang w:val="de-DE"/>
        </w:rPr>
        <w:t>Sien Andries</w:t>
      </w:r>
      <w:r w:rsidRPr="004C7F3C" w:rsidR="002E5EB4">
        <w:rPr>
          <w:lang w:val="de-DE"/>
        </w:rPr>
        <w:t>, Youri F</w:t>
      </w:r>
      <w:r w:rsidRPr="004C7F3C" w:rsidR="005F742A">
        <w:rPr>
          <w:lang w:val="de-DE"/>
        </w:rPr>
        <w:t xml:space="preserve">rancx, </w:t>
      </w:r>
      <w:r w:rsidRPr="004C7F3C" w:rsidR="00762A5E">
        <w:rPr>
          <w:lang w:val="de-DE"/>
        </w:rPr>
        <w:t>Riem Khan</w:t>
      </w:r>
    </w:p>
    <w:p w:rsidRPr="004C7F3C" w:rsidR="00E2473A" w:rsidP="00743048" w:rsidRDefault="00E2473A" w14:paraId="37E573E7" w14:textId="77777777">
      <w:pPr>
        <w:rPr>
          <w:lang w:val="de-DE"/>
        </w:rPr>
      </w:pPr>
    </w:p>
    <w:p w:rsidRPr="00224FB1" w:rsidR="00E5334F" w:rsidP="00E5334F" w:rsidRDefault="00E5334F" w14:paraId="37E573E8" w14:textId="77777777">
      <w:pPr>
        <w:spacing w:before="80" w:after="80"/>
        <w:jc w:val="both"/>
        <w:rPr>
          <w:rFonts w:cs="Arial"/>
          <w:b/>
          <w:color w:val="D34607"/>
          <w:szCs w:val="22"/>
        </w:rPr>
      </w:pPr>
      <w:r w:rsidRPr="00224FB1">
        <w:rPr>
          <w:rFonts w:cs="Arial"/>
          <w:b/>
          <w:color w:val="D34607"/>
          <w:szCs w:val="22"/>
        </w:rPr>
        <w:t>A Humanity &amp; Inclusion publication</w:t>
      </w:r>
    </w:p>
    <w:p w:rsidRPr="00224FB1" w:rsidR="00E5334F" w:rsidP="00655465" w:rsidRDefault="005E0584" w14:paraId="37E573E9" w14:textId="55AB4373">
      <w:r>
        <w:t>Resilience &amp; Inclusion</w:t>
      </w:r>
    </w:p>
    <w:p w:rsidRPr="00224FB1" w:rsidR="00E5334F" w:rsidP="00E5334F" w:rsidRDefault="00E5334F" w14:paraId="37E573EA" w14:textId="77777777">
      <w:pPr>
        <w:spacing w:before="80" w:after="80"/>
        <w:jc w:val="both"/>
        <w:rPr>
          <w:rFonts w:cs="Arial"/>
          <w:b/>
          <w:color w:val="E35205"/>
          <w:szCs w:val="22"/>
        </w:rPr>
      </w:pPr>
    </w:p>
    <w:p w:rsidRPr="00224FB1" w:rsidR="00E5334F" w:rsidP="00E5334F" w:rsidRDefault="00E5334F" w14:paraId="37E573EB" w14:textId="77777777">
      <w:pPr>
        <w:spacing w:before="80" w:after="80"/>
        <w:jc w:val="both"/>
        <w:rPr>
          <w:rFonts w:cs="Arial"/>
          <w:b/>
          <w:color w:val="D34607"/>
          <w:szCs w:val="22"/>
        </w:rPr>
      </w:pPr>
      <w:r w:rsidRPr="00224FB1">
        <w:rPr>
          <w:rFonts w:cs="Arial"/>
          <w:b/>
          <w:color w:val="D34607"/>
          <w:szCs w:val="22"/>
        </w:rPr>
        <w:t>Editing &amp; Layout</w:t>
      </w:r>
    </w:p>
    <w:p w:rsidRPr="007A51B8" w:rsidR="00E5334F" w:rsidP="00E5334F" w:rsidRDefault="00E5334F" w14:paraId="37E573EC" w14:textId="77777777">
      <w:r w:rsidRPr="007A51B8">
        <w:t>Stéphanie DEYGAS ‒ Innovation, Impact &amp; Information Division</w:t>
      </w:r>
    </w:p>
    <w:p w:rsidRPr="007A51B8" w:rsidR="00053497" w:rsidP="00743048" w:rsidRDefault="00053497" w14:paraId="37E573ED" w14:textId="77777777">
      <w:pPr>
        <w:spacing w:before="80" w:after="80"/>
        <w:rPr>
          <w:rFonts w:cs="Arial"/>
          <w:szCs w:val="22"/>
        </w:rPr>
      </w:pPr>
    </w:p>
    <w:p w:rsidRPr="00224FB1" w:rsidR="0015579D" w:rsidP="6EA952AE" w:rsidRDefault="005B0280" w14:paraId="37E573F1" w14:textId="4D9731B2">
      <w:pPr>
        <w:pStyle w:val="Normal"/>
        <w:spacing w:before="80" w:after="80"/>
        <w:rPr>
          <w:rFonts w:cs="Arial"/>
          <w:b w:val="1"/>
          <w:bCs w:val="1"/>
          <w:color w:val="D34607"/>
        </w:rPr>
      </w:pPr>
      <w:r w:rsidRPr="6EA952AE" w:rsidR="00F439C1">
        <w:rPr>
          <w:rFonts w:cs="Arial"/>
          <w:b w:val="1"/>
          <w:bCs w:val="1"/>
          <w:color w:val="D34607"/>
        </w:rPr>
        <w:t>Rights &amp;</w:t>
      </w:r>
      <w:r w:rsidRPr="6EA952AE" w:rsidR="00323B2A">
        <w:rPr>
          <w:rFonts w:cs="Arial"/>
          <w:b w:val="1"/>
          <w:bCs w:val="1"/>
          <w:color w:val="D34607"/>
        </w:rPr>
        <w:t xml:space="preserve"> Licenses</w:t>
      </w:r>
    </w:p>
    <w:p w:rsidRPr="00224FB1" w:rsidR="00A6291C" w:rsidP="00743048" w:rsidRDefault="00A6291C" w14:paraId="37E573F2" w14:textId="77777777">
      <w:pPr>
        <w:spacing w:before="80" w:after="80"/>
        <w:rPr>
          <w:rFonts w:cs="Arial"/>
          <w:bCs/>
          <w:sz w:val="21"/>
          <w:szCs w:val="21"/>
        </w:rPr>
      </w:pPr>
      <w:r w:rsidRPr="00224FB1">
        <w:rPr>
          <w:rFonts w:cs="Arial"/>
          <w:noProof/>
          <w:lang w:val="fr-FR"/>
        </w:rPr>
        <w:drawing>
          <wp:anchor distT="0" distB="0" distL="114300" distR="114300" simplePos="0" relativeHeight="251635712" behindDoc="0" locked="0" layoutInCell="1" allowOverlap="1" wp14:anchorId="37E574F1" wp14:editId="37E574F2">
            <wp:simplePos x="0" y="0"/>
            <wp:positionH relativeFrom="column">
              <wp:posOffset>7984</wp:posOffset>
            </wp:positionH>
            <wp:positionV relativeFrom="paragraph">
              <wp:posOffset>29845</wp:posOffset>
            </wp:positionV>
            <wp:extent cx="838200" cy="295275"/>
            <wp:effectExtent l="0" t="0" r="0" b="9525"/>
            <wp:wrapNone/>
            <wp:docPr id="21" name="Image 21" descr="Licence Creative Comm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icence Creative Common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24FB1" w:rsidR="00F439C1" w:rsidP="000C28C7" w:rsidRDefault="00A6291C" w14:paraId="37E573F3" w14:textId="430B16D5">
      <w:pPr>
        <w:autoSpaceDE w:val="0"/>
        <w:autoSpaceDN w:val="0"/>
        <w:spacing w:after="0"/>
        <w:rPr>
          <w:rFonts w:cs="Arial"/>
        </w:rPr>
      </w:pPr>
      <w:r>
        <w:br/>
      </w:r>
      <w:r w:rsidRPr="6EA952AE" w:rsidR="00F439C1">
        <w:rPr>
          <w:rFonts w:cs="Arial"/>
        </w:rPr>
        <w:t>This work is available under the Creative Commons Attribution-</w:t>
      </w:r>
      <w:r w:rsidRPr="6EA952AE" w:rsidR="00F439C1">
        <w:rPr>
          <w:rFonts w:cs="Arial"/>
        </w:rPr>
        <w:t>NonCommercial</w:t>
      </w:r>
      <w:r w:rsidRPr="6EA952AE" w:rsidR="00F439C1">
        <w:rPr>
          <w:rFonts w:cs="Arial"/>
        </w:rPr>
        <w:t>-</w:t>
      </w:r>
      <w:r w:rsidRPr="6EA952AE" w:rsidR="00F439C1">
        <w:rPr>
          <w:rFonts w:cs="Arial"/>
        </w:rPr>
        <w:t>NoDerivatives</w:t>
      </w:r>
      <w:r w:rsidRPr="6EA952AE" w:rsidR="00F439C1">
        <w:rPr>
          <w:rFonts w:cs="Arial"/>
        </w:rPr>
        <w:t xml:space="preserve"> 4.0 International license (CC BY-NC-ND</w:t>
      </w:r>
      <w:r w:rsidR="00F439C1">
        <w:rPr/>
        <w:t xml:space="preserve"> </w:t>
      </w:r>
      <w:r w:rsidRPr="6EA952AE" w:rsidR="00F439C1">
        <w:rPr>
          <w:rFonts w:cs="Arial"/>
        </w:rPr>
        <w:t>4.0). Under the Creative Commons-</w:t>
      </w:r>
      <w:r w:rsidRPr="6EA952AE" w:rsidR="00F439C1">
        <w:rPr>
          <w:rFonts w:cs="Arial"/>
        </w:rPr>
        <w:t>NonCommercial</w:t>
      </w:r>
      <w:r w:rsidRPr="6EA952AE" w:rsidR="00F439C1">
        <w:rPr>
          <w:rFonts w:cs="Arial"/>
        </w:rPr>
        <w:t>-</w:t>
      </w:r>
      <w:r w:rsidRPr="6EA952AE" w:rsidR="00F439C1">
        <w:rPr>
          <w:rFonts w:cs="Arial"/>
        </w:rPr>
        <w:t>NoDerivatives</w:t>
      </w:r>
      <w:r w:rsidRPr="6EA952AE" w:rsidR="00F439C1">
        <w:rPr>
          <w:rFonts w:cs="Arial"/>
        </w:rPr>
        <w:t xml:space="preserve"> license, you are free to copy, distribute, and transmit this work, for </w:t>
      </w:r>
      <w:r w:rsidRPr="6EA952AE" w:rsidR="00F439C1">
        <w:rPr>
          <w:rFonts w:cs="Arial"/>
        </w:rPr>
        <w:t>noncommercial</w:t>
      </w:r>
      <w:r w:rsidRPr="6EA952AE" w:rsidR="00F439C1">
        <w:rPr>
          <w:rFonts w:cs="Arial"/>
        </w:rPr>
        <w:t xml:space="preserve"> purposes only, under the following conditions:</w:t>
      </w:r>
    </w:p>
    <w:p w:rsidR="6EA952AE" w:rsidP="6EA952AE" w:rsidRDefault="6EA952AE" w14:paraId="37E15756" w14:textId="6C4F9C0E">
      <w:pPr>
        <w:spacing w:after="0"/>
        <w:rPr>
          <w:rFonts w:cs="Arial"/>
        </w:rPr>
      </w:pPr>
    </w:p>
    <w:p w:rsidRPr="00224FB1" w:rsidR="00F439C1" w:rsidP="297C74B2" w:rsidRDefault="00F439C1" w14:paraId="3EF41308" w14:textId="2AEA61B2">
      <w:pPr>
        <w:autoSpaceDE w:val="0"/>
        <w:autoSpaceDN w:val="0"/>
        <w:spacing w:after="0"/>
        <w:rPr>
          <w:rFonts w:cs="Arial"/>
        </w:rPr>
      </w:pPr>
      <w:r w:rsidRPr="297C74B2" w:rsidR="00F439C1">
        <w:rPr>
          <w:rFonts w:cs="Arial"/>
          <w:b w:val="1"/>
          <w:bCs w:val="1"/>
        </w:rPr>
        <w:t>Attribution-</w:t>
      </w:r>
      <w:r w:rsidRPr="297C74B2" w:rsidR="00F439C1">
        <w:rPr>
          <w:rFonts w:cs="Arial"/>
        </w:rPr>
        <w:t xml:space="preserve">Please cite the work as follows: </w:t>
      </w:r>
    </w:p>
    <w:p w:rsidRPr="00224FB1" w:rsidR="00F439C1" w:rsidP="6EA952AE" w:rsidRDefault="00F439C1" w14:paraId="7AFBF915" w14:textId="27D427A7">
      <w:pPr>
        <w:autoSpaceDE w:val="0"/>
        <w:autoSpaceDN w:val="0"/>
        <w:spacing w:after="0"/>
        <w:rPr>
          <w:rFonts w:cs="Arial"/>
        </w:rPr>
      </w:pPr>
      <w:r w:rsidRPr="297C74B2" w:rsidR="000139F8">
        <w:rPr>
          <w:rFonts w:cs="Arial"/>
          <w:i w:val="1"/>
          <w:iCs w:val="1"/>
        </w:rPr>
        <w:t>Laur</w:t>
      </w:r>
      <w:r w:rsidRPr="297C74B2" w:rsidR="003C70C5">
        <w:rPr>
          <w:rFonts w:cs="Arial"/>
          <w:i w:val="1"/>
          <w:iCs w:val="1"/>
        </w:rPr>
        <w:t>è</w:t>
      </w:r>
      <w:r w:rsidRPr="297C74B2" w:rsidR="000139F8">
        <w:rPr>
          <w:rFonts w:cs="Arial"/>
          <w:i w:val="1"/>
          <w:iCs w:val="1"/>
        </w:rPr>
        <w:t xml:space="preserve">ne Colin, </w:t>
      </w:r>
      <w:r w:rsidRPr="297C74B2" w:rsidR="00762A5E">
        <w:rPr>
          <w:rFonts w:cs="Arial"/>
          <w:i w:val="1"/>
          <w:iCs w:val="1"/>
        </w:rPr>
        <w:t>Ulrike Last</w:t>
      </w:r>
      <w:r w:rsidRPr="297C74B2" w:rsidR="00F439C1">
        <w:rPr>
          <w:rFonts w:cs="Arial"/>
          <w:i w:val="1"/>
          <w:iCs w:val="1"/>
        </w:rPr>
        <w:t xml:space="preserve">. </w:t>
      </w:r>
      <w:r w:rsidRPr="297C74B2" w:rsidR="00F870A5">
        <w:rPr>
          <w:rFonts w:cs="Arial"/>
          <w:i w:val="1"/>
          <w:iCs w:val="1"/>
        </w:rPr>
        <w:t xml:space="preserve">Guidance brief: How to start, </w:t>
      </w:r>
      <w:r w:rsidRPr="297C74B2" w:rsidR="00F870A5">
        <w:rPr>
          <w:rFonts w:cs="Arial"/>
          <w:i w:val="1"/>
          <w:iCs w:val="1"/>
        </w:rPr>
        <w:t>maintain</w:t>
      </w:r>
      <w:r w:rsidRPr="297C74B2" w:rsidR="00F870A5">
        <w:rPr>
          <w:rFonts w:cs="Arial"/>
          <w:i w:val="1"/>
          <w:iCs w:val="1"/>
        </w:rPr>
        <w:t xml:space="preserve"> or end a mechanism for coordinating disability inclusion in humanitarian </w:t>
      </w:r>
      <w:r w:rsidRPr="297C74B2" w:rsidR="00F870A5">
        <w:rPr>
          <w:rFonts w:cs="Arial"/>
          <w:i w:val="1"/>
          <w:iCs w:val="1"/>
        </w:rPr>
        <w:t>action?</w:t>
      </w:r>
      <w:r w:rsidRPr="297C74B2" w:rsidR="00F439C1">
        <w:rPr>
          <w:rFonts w:cs="Arial"/>
          <w:i w:val="1"/>
          <w:iCs w:val="1"/>
        </w:rPr>
        <w:t>.</w:t>
      </w:r>
      <w:r w:rsidRPr="297C74B2" w:rsidR="00F439C1">
        <w:rPr>
          <w:rFonts w:cs="Arial"/>
          <w:i w:val="1"/>
          <w:iCs w:val="1"/>
        </w:rPr>
        <w:t xml:space="preserve"> Lyon: Humanity &amp; Inclusion, </w:t>
      </w:r>
      <w:r w:rsidRPr="297C74B2" w:rsidR="00F870A5">
        <w:rPr>
          <w:rFonts w:cs="Arial"/>
          <w:i w:val="1"/>
          <w:iCs w:val="1"/>
        </w:rPr>
        <w:t>06 2024</w:t>
      </w:r>
      <w:r w:rsidRPr="297C74B2" w:rsidR="00F439C1">
        <w:rPr>
          <w:rFonts w:cs="Arial"/>
          <w:i w:val="1"/>
          <w:iCs w:val="1"/>
        </w:rPr>
        <w:t>.</w:t>
      </w:r>
      <w:r w:rsidRPr="297C74B2" w:rsidR="00F439C1">
        <w:rPr>
          <w:rFonts w:cs="Arial"/>
        </w:rPr>
        <w:t xml:space="preserve"> </w:t>
      </w:r>
      <w:r w:rsidRPr="297C74B2" w:rsidR="00F439C1">
        <w:rPr>
          <w:rFonts w:cs="Arial"/>
          <w:i w:val="1"/>
          <w:iCs w:val="1"/>
        </w:rPr>
        <w:t>License: Creative Commons Attribution-</w:t>
      </w:r>
      <w:r w:rsidRPr="297C74B2" w:rsidR="00F439C1">
        <w:rPr>
          <w:rFonts w:cs="Arial"/>
          <w:i w:val="1"/>
          <w:iCs w:val="1"/>
        </w:rPr>
        <w:t>NonCommercial</w:t>
      </w:r>
      <w:r w:rsidRPr="297C74B2" w:rsidR="4FC00DC6">
        <w:rPr>
          <w:rFonts w:cs="Arial"/>
          <w:i w:val="1"/>
          <w:iCs w:val="1"/>
        </w:rPr>
        <w:t>-</w:t>
      </w:r>
      <w:r w:rsidRPr="297C74B2" w:rsidR="00F439C1">
        <w:rPr>
          <w:rFonts w:cs="Arial"/>
          <w:i w:val="1"/>
          <w:iCs w:val="1"/>
        </w:rPr>
        <w:t>N</w:t>
      </w:r>
      <w:r w:rsidRPr="297C74B2" w:rsidR="00F439C1">
        <w:rPr>
          <w:rFonts w:cs="Arial"/>
          <w:i w:val="1"/>
          <w:iCs w:val="1"/>
        </w:rPr>
        <w:t>oDerivatives</w:t>
      </w:r>
      <w:r w:rsidRPr="297C74B2" w:rsidR="00F439C1">
        <w:rPr>
          <w:rFonts w:cs="Arial"/>
          <w:i w:val="1"/>
          <w:iCs w:val="1"/>
        </w:rPr>
        <w:t xml:space="preserve"> </w:t>
      </w:r>
      <w:r w:rsidRPr="297C74B2" w:rsidR="00F439C1">
        <w:rPr>
          <w:rFonts w:cs="Arial"/>
          <w:i w:val="1"/>
          <w:iCs w:val="1"/>
        </w:rPr>
        <w:t>4.0 International (CC BY-NC-ND 4.0).</w:t>
      </w:r>
    </w:p>
    <w:p w:rsidRPr="00224FB1" w:rsidR="00F439C1" w:rsidP="6EA952AE" w:rsidRDefault="00F439C1" w14:paraId="6A664AD9" w14:textId="795F6F0B">
      <w:pPr>
        <w:autoSpaceDE w:val="0"/>
        <w:autoSpaceDN w:val="0"/>
        <w:spacing w:after="0"/>
        <w:rPr>
          <w:rFonts w:cs="Arial"/>
        </w:rPr>
      </w:pPr>
      <w:r w:rsidRPr="6EA952AE" w:rsidR="00F439C1">
        <w:rPr>
          <w:rFonts w:cs="Arial"/>
          <w:b w:val="1"/>
          <w:bCs w:val="1"/>
        </w:rPr>
        <w:t>Noncommercial</w:t>
      </w:r>
      <w:r w:rsidRPr="6EA952AE" w:rsidR="00F439C1">
        <w:rPr>
          <w:rFonts w:cs="Arial"/>
          <w:b w:val="1"/>
          <w:bCs w:val="1"/>
        </w:rPr>
        <w:t>-</w:t>
      </w:r>
      <w:r w:rsidRPr="6EA952AE" w:rsidR="00F439C1">
        <w:rPr>
          <w:rFonts w:cs="Arial"/>
        </w:rPr>
        <w:t>You may not use this work for commercial purposes.</w:t>
      </w:r>
      <w:r w:rsidRPr="6EA952AE" w:rsidR="00323B2A">
        <w:rPr>
          <w:rFonts w:cs="Arial"/>
        </w:rPr>
        <w:t xml:space="preserve"> </w:t>
      </w:r>
    </w:p>
    <w:p w:rsidRPr="00224FB1" w:rsidR="00F439C1" w:rsidP="00323B2A" w:rsidRDefault="00F439C1" w14:paraId="37E573F6" w14:textId="4A22637F">
      <w:pPr>
        <w:autoSpaceDE w:val="0"/>
        <w:autoSpaceDN w:val="0"/>
        <w:spacing w:after="0"/>
        <w:rPr>
          <w:rFonts w:cs="Arial"/>
        </w:rPr>
      </w:pPr>
      <w:r w:rsidRPr="6EA952AE" w:rsidR="00F439C1">
        <w:rPr>
          <w:rFonts w:cs="Arial"/>
          <w:b w:val="1"/>
          <w:bCs w:val="1"/>
        </w:rPr>
        <w:t>No Derivative Works-</w:t>
      </w:r>
      <w:r w:rsidRPr="6EA952AE" w:rsidR="00F439C1">
        <w:rPr>
          <w:rFonts w:cs="Arial"/>
        </w:rPr>
        <w:t>You may not alter, transform, or build upon this work.</w:t>
      </w:r>
    </w:p>
    <w:p w:rsidRPr="00224FB1" w:rsidR="0013664C" w:rsidP="00F439C1" w:rsidRDefault="0013664C" w14:paraId="37E573F7" w14:textId="77777777">
      <w:pPr>
        <w:autoSpaceDE w:val="0"/>
        <w:autoSpaceDN w:val="0"/>
        <w:rPr>
          <w:rFonts w:cs="Arial"/>
        </w:rPr>
      </w:pPr>
      <w:r w:rsidRPr="00224FB1">
        <w:rPr>
          <w:rFonts w:cs="Arial"/>
        </w:rPr>
        <w:br w:type="page"/>
      </w:r>
    </w:p>
    <w:p w:rsidRPr="00224FB1" w:rsidR="00C80738" w:rsidP="005671F2" w:rsidRDefault="00F439C1" w14:paraId="37E573F8" w14:textId="77777777">
      <w:pPr>
        <w:shd w:val="clear" w:color="auto" w:fill="D34607"/>
        <w:spacing w:before="80" w:after="80"/>
        <w:rPr>
          <w:rFonts w:ascii="Nunito ExtraBold" w:hAnsi="Nunito ExtraBold" w:cs="Arial"/>
          <w:b/>
          <w:color w:val="FFFFFF" w:themeColor="background1"/>
          <w:sz w:val="32"/>
          <w:szCs w:val="32"/>
        </w:rPr>
      </w:pPr>
      <w:r w:rsidRPr="00224FB1">
        <w:rPr>
          <w:rFonts w:ascii="Nunito ExtraBold" w:hAnsi="Nunito ExtraBold" w:cs="Arial"/>
          <w:b/>
          <w:color w:val="FFFFFF" w:themeColor="background1"/>
          <w:sz w:val="32"/>
          <w:szCs w:val="32"/>
        </w:rPr>
        <w:lastRenderedPageBreak/>
        <w:t>Contents</w:t>
      </w:r>
    </w:p>
    <w:sdt>
      <w:sdtPr>
        <w:id w:val="-395053723"/>
        <w:docPartObj>
          <w:docPartGallery w:val="Table of Contents"/>
          <w:docPartUnique/>
        </w:docPartObj>
      </w:sdtPr>
      <w:sdtEndPr>
        <w:rPr>
          <w:b/>
          <w:bCs/>
        </w:rPr>
      </w:sdtEndPr>
      <w:sdtContent>
        <w:p w:rsidRPr="00224FB1" w:rsidR="003867E2" w:rsidP="00397673" w:rsidRDefault="003867E2" w14:paraId="37E573F9" w14:textId="77777777">
          <w:pPr>
            <w:spacing w:after="20"/>
            <w:rPr>
              <w:color w:val="FFFFFF" w:themeColor="background1"/>
            </w:rPr>
          </w:pPr>
        </w:p>
        <w:p w:rsidR="00213C2B" w:rsidRDefault="003867E2" w14:paraId="23B76A31" w14:textId="2566561E">
          <w:pPr>
            <w:pStyle w:val="TOC1"/>
            <w:rPr>
              <w:rFonts w:asciiTheme="minorHAnsi" w:hAnsiTheme="minorHAnsi" w:eastAsiaTheme="minorEastAsia" w:cstheme="minorBidi"/>
              <w:b w:val="0"/>
              <w:color w:val="auto"/>
              <w:kern w:val="2"/>
              <w:sz w:val="24"/>
              <w:szCs w:val="24"/>
              <w:lang w:val="de-DE" w:eastAsia="de-DE"/>
              <w14:ligatures w14:val="standardContextual"/>
            </w:rPr>
          </w:pPr>
          <w:r w:rsidRPr="00224FB1">
            <w:rPr>
              <w:color w:val="E35205"/>
              <w:lang w:val="en-GB"/>
            </w:rPr>
            <w:fldChar w:fldCharType="begin"/>
          </w:r>
          <w:r w:rsidRPr="00224FB1">
            <w:rPr>
              <w:lang w:val="en-GB"/>
            </w:rPr>
            <w:instrText xml:space="preserve"> TOC \o "1-3" \h \z \u </w:instrText>
          </w:r>
          <w:r w:rsidRPr="00224FB1">
            <w:rPr>
              <w:color w:val="E35205"/>
              <w:lang w:val="en-GB"/>
            </w:rPr>
            <w:fldChar w:fldCharType="separate"/>
          </w:r>
          <w:hyperlink w:history="1" w:anchor="_Toc185587562">
            <w:r w:rsidRPr="00F01442" w:rsidR="00213C2B">
              <w:rPr>
                <w:rStyle w:val="Hyperlink"/>
                <w:lang w:val="en-GB"/>
              </w:rPr>
              <w:t>Purpose</w:t>
            </w:r>
            <w:r w:rsidR="00213C2B">
              <w:rPr>
                <w:webHidden/>
              </w:rPr>
              <w:tab/>
            </w:r>
            <w:r w:rsidR="00213C2B">
              <w:rPr>
                <w:webHidden/>
              </w:rPr>
              <w:fldChar w:fldCharType="begin"/>
            </w:r>
            <w:r w:rsidR="00213C2B">
              <w:rPr>
                <w:webHidden/>
              </w:rPr>
              <w:instrText xml:space="preserve"> PAGEREF _Toc185587562 \h </w:instrText>
            </w:r>
            <w:r w:rsidR="00213C2B">
              <w:rPr>
                <w:webHidden/>
              </w:rPr>
            </w:r>
            <w:r w:rsidR="00213C2B">
              <w:rPr>
                <w:webHidden/>
              </w:rPr>
              <w:fldChar w:fldCharType="separate"/>
            </w:r>
            <w:r w:rsidR="00213C2B">
              <w:rPr>
                <w:webHidden/>
              </w:rPr>
              <w:t>4</w:t>
            </w:r>
            <w:r w:rsidR="00213C2B">
              <w:rPr>
                <w:webHidden/>
              </w:rPr>
              <w:fldChar w:fldCharType="end"/>
            </w:r>
          </w:hyperlink>
        </w:p>
        <w:p w:rsidR="00213C2B" w:rsidP="00AF748D" w:rsidRDefault="00213C2B" w14:paraId="4E719166" w14:textId="14DEA95E">
          <w:pPr>
            <w:pStyle w:val="TOC2"/>
            <w:rPr>
              <w:rFonts w:asciiTheme="minorHAnsi" w:hAnsiTheme="minorHAnsi" w:eastAsiaTheme="minorEastAsia" w:cstheme="minorBidi"/>
              <w:color w:val="auto"/>
              <w:kern w:val="2"/>
              <w:sz w:val="24"/>
              <w:szCs w:val="24"/>
              <w:lang w:val="de-DE" w:eastAsia="de-DE"/>
              <w14:ligatures w14:val="standardContextual"/>
            </w:rPr>
          </w:pPr>
          <w:hyperlink w:history="1" w:anchor="_Toc185587563">
            <w:r w:rsidRPr="00F01442">
              <w:rPr>
                <w:rStyle w:val="Hyperlink"/>
              </w:rPr>
              <w:t>Whether and when to start?</w:t>
            </w:r>
            <w:r>
              <w:rPr>
                <w:webHidden/>
              </w:rPr>
              <w:tab/>
            </w:r>
            <w:r>
              <w:rPr>
                <w:webHidden/>
              </w:rPr>
              <w:fldChar w:fldCharType="begin"/>
            </w:r>
            <w:r>
              <w:rPr>
                <w:webHidden/>
              </w:rPr>
              <w:instrText xml:space="preserve"> PAGEREF _Toc185587563 \h </w:instrText>
            </w:r>
            <w:r>
              <w:rPr>
                <w:webHidden/>
              </w:rPr>
            </w:r>
            <w:r>
              <w:rPr>
                <w:webHidden/>
              </w:rPr>
              <w:fldChar w:fldCharType="separate"/>
            </w:r>
            <w:r>
              <w:rPr>
                <w:webHidden/>
              </w:rPr>
              <w:t>5</w:t>
            </w:r>
            <w:r>
              <w:rPr>
                <w:webHidden/>
              </w:rPr>
              <w:fldChar w:fldCharType="end"/>
            </w:r>
          </w:hyperlink>
        </w:p>
        <w:p w:rsidR="00213C2B" w:rsidP="00AF748D" w:rsidRDefault="00213C2B" w14:paraId="75E3C759" w14:textId="29B06903">
          <w:pPr>
            <w:pStyle w:val="TOC2"/>
            <w:rPr>
              <w:rFonts w:asciiTheme="minorHAnsi" w:hAnsiTheme="minorHAnsi" w:eastAsiaTheme="minorEastAsia" w:cstheme="minorBidi"/>
              <w:color w:val="auto"/>
              <w:kern w:val="2"/>
              <w:sz w:val="24"/>
              <w:szCs w:val="24"/>
              <w:lang w:val="de-DE" w:eastAsia="de-DE"/>
              <w14:ligatures w14:val="standardContextual"/>
            </w:rPr>
          </w:pPr>
          <w:hyperlink w:history="1" w:anchor="_Toc185587564">
            <w:r w:rsidRPr="00F01442">
              <w:rPr>
                <w:rStyle w:val="Hyperlink"/>
              </w:rPr>
              <w:t>How to start?</w:t>
            </w:r>
            <w:r>
              <w:rPr>
                <w:webHidden/>
              </w:rPr>
              <w:tab/>
            </w:r>
            <w:r>
              <w:rPr>
                <w:webHidden/>
              </w:rPr>
              <w:fldChar w:fldCharType="begin"/>
            </w:r>
            <w:r>
              <w:rPr>
                <w:webHidden/>
              </w:rPr>
              <w:instrText xml:space="preserve"> PAGEREF _Toc185587564 \h </w:instrText>
            </w:r>
            <w:r>
              <w:rPr>
                <w:webHidden/>
              </w:rPr>
            </w:r>
            <w:r>
              <w:rPr>
                <w:webHidden/>
              </w:rPr>
              <w:fldChar w:fldCharType="separate"/>
            </w:r>
            <w:r>
              <w:rPr>
                <w:webHidden/>
              </w:rPr>
              <w:t>5</w:t>
            </w:r>
            <w:r>
              <w:rPr>
                <w:webHidden/>
              </w:rPr>
              <w:fldChar w:fldCharType="end"/>
            </w:r>
          </w:hyperlink>
        </w:p>
        <w:p w:rsidR="00213C2B" w:rsidP="00AF748D" w:rsidRDefault="00213C2B" w14:paraId="3E63A49B" w14:textId="7F13E442">
          <w:pPr>
            <w:pStyle w:val="TOC2"/>
            <w:rPr>
              <w:rFonts w:asciiTheme="minorHAnsi" w:hAnsiTheme="minorHAnsi" w:eastAsiaTheme="minorEastAsia" w:cstheme="minorBidi"/>
              <w:color w:val="auto"/>
              <w:kern w:val="2"/>
              <w:sz w:val="24"/>
              <w:szCs w:val="24"/>
              <w:lang w:val="de-DE" w:eastAsia="de-DE"/>
              <w14:ligatures w14:val="standardContextual"/>
            </w:rPr>
          </w:pPr>
          <w:hyperlink w:history="1" w:anchor="_Toc185587565">
            <w:r w:rsidRPr="00F01442">
              <w:rPr>
                <w:rStyle w:val="Hyperlink"/>
              </w:rPr>
              <w:t>Who to engage as members and coordinators?</w:t>
            </w:r>
            <w:r>
              <w:rPr>
                <w:webHidden/>
              </w:rPr>
              <w:tab/>
            </w:r>
            <w:r>
              <w:rPr>
                <w:webHidden/>
              </w:rPr>
              <w:fldChar w:fldCharType="begin"/>
            </w:r>
            <w:r>
              <w:rPr>
                <w:webHidden/>
              </w:rPr>
              <w:instrText xml:space="preserve"> PAGEREF _Toc185587565 \h </w:instrText>
            </w:r>
            <w:r>
              <w:rPr>
                <w:webHidden/>
              </w:rPr>
            </w:r>
            <w:r>
              <w:rPr>
                <w:webHidden/>
              </w:rPr>
              <w:fldChar w:fldCharType="separate"/>
            </w:r>
            <w:r>
              <w:rPr>
                <w:webHidden/>
              </w:rPr>
              <w:t>6</w:t>
            </w:r>
            <w:r>
              <w:rPr>
                <w:webHidden/>
              </w:rPr>
              <w:fldChar w:fldCharType="end"/>
            </w:r>
          </w:hyperlink>
        </w:p>
        <w:p w:rsidR="00213C2B" w:rsidP="00AF748D" w:rsidRDefault="00213C2B" w14:paraId="0FAEB124" w14:textId="6087ACC4">
          <w:pPr>
            <w:pStyle w:val="TOC2"/>
            <w:rPr>
              <w:rFonts w:asciiTheme="minorHAnsi" w:hAnsiTheme="minorHAnsi" w:eastAsiaTheme="minorEastAsia" w:cstheme="minorBidi"/>
              <w:color w:val="auto"/>
              <w:kern w:val="2"/>
              <w:sz w:val="24"/>
              <w:szCs w:val="24"/>
              <w:lang w:val="de-DE" w:eastAsia="de-DE"/>
              <w14:ligatures w14:val="standardContextual"/>
            </w:rPr>
          </w:pPr>
          <w:hyperlink w:history="1" w:anchor="_Toc185587566">
            <w:r w:rsidRPr="00F01442">
              <w:rPr>
                <w:rStyle w:val="Hyperlink"/>
              </w:rPr>
              <w:t>Where to position within the Cluster or Sector Coordination System?</w:t>
            </w:r>
            <w:r>
              <w:rPr>
                <w:webHidden/>
              </w:rPr>
              <w:tab/>
            </w:r>
            <w:r>
              <w:rPr>
                <w:webHidden/>
              </w:rPr>
              <w:fldChar w:fldCharType="begin"/>
            </w:r>
            <w:r>
              <w:rPr>
                <w:webHidden/>
              </w:rPr>
              <w:instrText xml:space="preserve"> PAGEREF _Toc185587566 \h </w:instrText>
            </w:r>
            <w:r>
              <w:rPr>
                <w:webHidden/>
              </w:rPr>
            </w:r>
            <w:r>
              <w:rPr>
                <w:webHidden/>
              </w:rPr>
              <w:fldChar w:fldCharType="separate"/>
            </w:r>
            <w:r>
              <w:rPr>
                <w:webHidden/>
              </w:rPr>
              <w:t>6</w:t>
            </w:r>
            <w:r>
              <w:rPr>
                <w:webHidden/>
              </w:rPr>
              <w:fldChar w:fldCharType="end"/>
            </w:r>
          </w:hyperlink>
        </w:p>
        <w:p w:rsidRPr="00AF748D" w:rsidR="00213C2B" w:rsidP="00AF748D" w:rsidRDefault="00213C2B" w14:paraId="3BCE7BF5" w14:textId="3CCB5ABE">
          <w:pPr>
            <w:pStyle w:val="TOC2"/>
            <w:rPr>
              <w:rFonts w:asciiTheme="minorHAnsi" w:hAnsiTheme="minorHAnsi" w:eastAsiaTheme="minorEastAsia" w:cstheme="minorBidi"/>
              <w:color w:val="auto"/>
              <w:kern w:val="2"/>
              <w:lang w:val="de-DE" w:eastAsia="de-DE"/>
              <w14:ligatures w14:val="standardContextual"/>
            </w:rPr>
          </w:pPr>
          <w:hyperlink w:history="1" w:anchor="_Toc185587567">
            <w:r w:rsidRPr="00AF748D">
              <w:rPr>
                <w:rStyle w:val="Hyperlink"/>
              </w:rPr>
              <w:t>How to promote meaningful participation and empowerment of persons with disabilities?</w:t>
            </w:r>
            <w:r w:rsidRPr="00AF748D">
              <w:rPr>
                <w:webHidden/>
              </w:rPr>
              <w:tab/>
            </w:r>
            <w:r w:rsidRPr="00AF748D">
              <w:rPr>
                <w:webHidden/>
              </w:rPr>
              <w:fldChar w:fldCharType="begin"/>
            </w:r>
            <w:r w:rsidRPr="00AF748D">
              <w:rPr>
                <w:webHidden/>
              </w:rPr>
              <w:instrText xml:space="preserve"> PAGEREF _Toc185587567 \h </w:instrText>
            </w:r>
            <w:r w:rsidRPr="00AF748D">
              <w:rPr>
                <w:webHidden/>
              </w:rPr>
            </w:r>
            <w:r w:rsidRPr="00AF748D">
              <w:rPr>
                <w:webHidden/>
              </w:rPr>
              <w:fldChar w:fldCharType="separate"/>
            </w:r>
            <w:r w:rsidRPr="00AF748D">
              <w:rPr>
                <w:webHidden/>
              </w:rPr>
              <w:t>8</w:t>
            </w:r>
            <w:r w:rsidRPr="00AF748D">
              <w:rPr>
                <w:webHidden/>
              </w:rPr>
              <w:fldChar w:fldCharType="end"/>
            </w:r>
          </w:hyperlink>
        </w:p>
        <w:p w:rsidR="00213C2B" w:rsidRDefault="00213C2B" w14:paraId="7B764396" w14:textId="09D7C071">
          <w:pPr>
            <w:pStyle w:val="TOC3"/>
            <w:tabs>
              <w:tab w:val="right" w:leader="dot" w:pos="9396"/>
            </w:tabs>
            <w:rPr>
              <w:rFonts w:asciiTheme="minorHAnsi" w:hAnsiTheme="minorHAnsi" w:eastAsiaTheme="minorEastAsia" w:cstheme="minorBidi"/>
              <w:noProof/>
              <w:kern w:val="2"/>
              <w:sz w:val="24"/>
              <w:lang w:val="de-DE" w:eastAsia="de-DE"/>
              <w14:ligatures w14:val="standardContextual"/>
            </w:rPr>
          </w:pPr>
          <w:hyperlink w:history="1" w:anchor="_Toc185587568">
            <w:r w:rsidRPr="00F01442">
              <w:rPr>
                <w:rStyle w:val="Hyperlink"/>
                <w:noProof/>
              </w:rPr>
              <w:t>Ensuring Accountability</w:t>
            </w:r>
            <w:r>
              <w:rPr>
                <w:noProof/>
                <w:webHidden/>
              </w:rPr>
              <w:tab/>
            </w:r>
            <w:r>
              <w:rPr>
                <w:noProof/>
                <w:webHidden/>
              </w:rPr>
              <w:fldChar w:fldCharType="begin"/>
            </w:r>
            <w:r>
              <w:rPr>
                <w:noProof/>
                <w:webHidden/>
              </w:rPr>
              <w:instrText xml:space="preserve"> PAGEREF _Toc185587568 \h </w:instrText>
            </w:r>
            <w:r>
              <w:rPr>
                <w:noProof/>
                <w:webHidden/>
              </w:rPr>
            </w:r>
            <w:r>
              <w:rPr>
                <w:noProof/>
                <w:webHidden/>
              </w:rPr>
              <w:fldChar w:fldCharType="separate"/>
            </w:r>
            <w:r>
              <w:rPr>
                <w:noProof/>
                <w:webHidden/>
              </w:rPr>
              <w:t>9</w:t>
            </w:r>
            <w:r>
              <w:rPr>
                <w:noProof/>
                <w:webHidden/>
              </w:rPr>
              <w:fldChar w:fldCharType="end"/>
            </w:r>
          </w:hyperlink>
        </w:p>
        <w:p w:rsidR="00213C2B" w:rsidRDefault="00213C2B" w14:paraId="030BCCAE" w14:textId="25515C0E">
          <w:pPr>
            <w:pStyle w:val="TOC3"/>
            <w:tabs>
              <w:tab w:val="right" w:leader="dot" w:pos="9396"/>
            </w:tabs>
            <w:rPr>
              <w:rFonts w:asciiTheme="minorHAnsi" w:hAnsiTheme="minorHAnsi" w:eastAsiaTheme="minorEastAsia" w:cstheme="minorBidi"/>
              <w:noProof/>
              <w:kern w:val="2"/>
              <w:sz w:val="24"/>
              <w:lang w:val="de-DE" w:eastAsia="de-DE"/>
              <w14:ligatures w14:val="standardContextual"/>
            </w:rPr>
          </w:pPr>
          <w:hyperlink w:history="1" w:anchor="_Toc185587569">
            <w:r w:rsidRPr="00F01442">
              <w:rPr>
                <w:rStyle w:val="Hyperlink"/>
                <w:noProof/>
              </w:rPr>
              <w:t>Leadership and meaningful participation of organizations of persons with disabilities</w:t>
            </w:r>
            <w:r>
              <w:rPr>
                <w:noProof/>
                <w:webHidden/>
              </w:rPr>
              <w:tab/>
            </w:r>
            <w:r>
              <w:rPr>
                <w:noProof/>
                <w:webHidden/>
              </w:rPr>
              <w:fldChar w:fldCharType="begin"/>
            </w:r>
            <w:r>
              <w:rPr>
                <w:noProof/>
                <w:webHidden/>
              </w:rPr>
              <w:instrText xml:space="preserve"> PAGEREF _Toc185587569 \h </w:instrText>
            </w:r>
            <w:r>
              <w:rPr>
                <w:noProof/>
                <w:webHidden/>
              </w:rPr>
            </w:r>
            <w:r>
              <w:rPr>
                <w:noProof/>
                <w:webHidden/>
              </w:rPr>
              <w:fldChar w:fldCharType="separate"/>
            </w:r>
            <w:r>
              <w:rPr>
                <w:noProof/>
                <w:webHidden/>
              </w:rPr>
              <w:t>9</w:t>
            </w:r>
            <w:r>
              <w:rPr>
                <w:noProof/>
                <w:webHidden/>
              </w:rPr>
              <w:fldChar w:fldCharType="end"/>
            </w:r>
          </w:hyperlink>
        </w:p>
        <w:p w:rsidR="00213C2B" w:rsidRDefault="00213C2B" w14:paraId="76B7D3FF" w14:textId="20DBA1D6">
          <w:pPr>
            <w:pStyle w:val="TOC3"/>
            <w:tabs>
              <w:tab w:val="right" w:leader="dot" w:pos="9396"/>
            </w:tabs>
            <w:rPr>
              <w:rFonts w:asciiTheme="minorHAnsi" w:hAnsiTheme="minorHAnsi" w:eastAsiaTheme="minorEastAsia" w:cstheme="minorBidi"/>
              <w:noProof/>
              <w:kern w:val="2"/>
              <w:sz w:val="24"/>
              <w:lang w:val="de-DE" w:eastAsia="de-DE"/>
              <w14:ligatures w14:val="standardContextual"/>
            </w:rPr>
          </w:pPr>
          <w:hyperlink w:history="1" w:anchor="_Toc185587570">
            <w:r w:rsidRPr="00F01442">
              <w:rPr>
                <w:rStyle w:val="Hyperlink"/>
                <w:noProof/>
              </w:rPr>
              <w:t>Resourcing Disability Inclusion Working Groups</w:t>
            </w:r>
            <w:r>
              <w:rPr>
                <w:noProof/>
                <w:webHidden/>
              </w:rPr>
              <w:tab/>
            </w:r>
            <w:r>
              <w:rPr>
                <w:noProof/>
                <w:webHidden/>
              </w:rPr>
              <w:fldChar w:fldCharType="begin"/>
            </w:r>
            <w:r>
              <w:rPr>
                <w:noProof/>
                <w:webHidden/>
              </w:rPr>
              <w:instrText xml:space="preserve"> PAGEREF _Toc185587570 \h </w:instrText>
            </w:r>
            <w:r>
              <w:rPr>
                <w:noProof/>
                <w:webHidden/>
              </w:rPr>
            </w:r>
            <w:r>
              <w:rPr>
                <w:noProof/>
                <w:webHidden/>
              </w:rPr>
              <w:fldChar w:fldCharType="separate"/>
            </w:r>
            <w:r>
              <w:rPr>
                <w:noProof/>
                <w:webHidden/>
              </w:rPr>
              <w:t>9</w:t>
            </w:r>
            <w:r>
              <w:rPr>
                <w:noProof/>
                <w:webHidden/>
              </w:rPr>
              <w:fldChar w:fldCharType="end"/>
            </w:r>
          </w:hyperlink>
        </w:p>
        <w:p w:rsidR="00213C2B" w:rsidP="00AF748D" w:rsidRDefault="00213C2B" w14:paraId="054CE4F7" w14:textId="6962C93F">
          <w:pPr>
            <w:pStyle w:val="TOC2"/>
            <w:rPr>
              <w:rFonts w:asciiTheme="minorHAnsi" w:hAnsiTheme="minorHAnsi" w:eastAsiaTheme="minorEastAsia" w:cstheme="minorBidi"/>
              <w:color w:val="auto"/>
              <w:kern w:val="2"/>
              <w:sz w:val="24"/>
              <w:szCs w:val="24"/>
              <w:lang w:val="de-DE" w:eastAsia="de-DE"/>
              <w14:ligatures w14:val="standardContextual"/>
            </w:rPr>
          </w:pPr>
          <w:hyperlink w:history="1" w:anchor="_Toc185587571">
            <w:r w:rsidRPr="00F01442">
              <w:rPr>
                <w:rStyle w:val="Hyperlink"/>
              </w:rPr>
              <w:t>How to maintain working groups?</w:t>
            </w:r>
            <w:r>
              <w:rPr>
                <w:webHidden/>
              </w:rPr>
              <w:tab/>
            </w:r>
            <w:r>
              <w:rPr>
                <w:webHidden/>
              </w:rPr>
              <w:fldChar w:fldCharType="begin"/>
            </w:r>
            <w:r>
              <w:rPr>
                <w:webHidden/>
              </w:rPr>
              <w:instrText xml:space="preserve"> PAGEREF _Toc185587571 \h </w:instrText>
            </w:r>
            <w:r>
              <w:rPr>
                <w:webHidden/>
              </w:rPr>
            </w:r>
            <w:r>
              <w:rPr>
                <w:webHidden/>
              </w:rPr>
              <w:fldChar w:fldCharType="separate"/>
            </w:r>
            <w:r>
              <w:rPr>
                <w:webHidden/>
              </w:rPr>
              <w:t>10</w:t>
            </w:r>
            <w:r>
              <w:rPr>
                <w:webHidden/>
              </w:rPr>
              <w:fldChar w:fldCharType="end"/>
            </w:r>
          </w:hyperlink>
        </w:p>
        <w:p w:rsidR="00213C2B" w:rsidP="00AF748D" w:rsidRDefault="00213C2B" w14:paraId="71F87D91" w14:textId="3F2CA2E8">
          <w:pPr>
            <w:pStyle w:val="TOC2"/>
            <w:rPr>
              <w:rFonts w:asciiTheme="minorHAnsi" w:hAnsiTheme="minorHAnsi" w:eastAsiaTheme="minorEastAsia" w:cstheme="minorBidi"/>
              <w:color w:val="auto"/>
              <w:kern w:val="2"/>
              <w:sz w:val="24"/>
              <w:szCs w:val="24"/>
              <w:lang w:val="de-DE" w:eastAsia="de-DE"/>
              <w14:ligatures w14:val="standardContextual"/>
            </w:rPr>
          </w:pPr>
          <w:hyperlink w:history="1" w:anchor="_Toc185587572">
            <w:r w:rsidRPr="00F01442">
              <w:rPr>
                <w:rStyle w:val="Hyperlink"/>
              </w:rPr>
              <w:t>Typical activities of DIWGs to address gaps</w:t>
            </w:r>
            <w:r>
              <w:rPr>
                <w:webHidden/>
              </w:rPr>
              <w:tab/>
            </w:r>
            <w:r>
              <w:rPr>
                <w:webHidden/>
              </w:rPr>
              <w:fldChar w:fldCharType="begin"/>
            </w:r>
            <w:r>
              <w:rPr>
                <w:webHidden/>
              </w:rPr>
              <w:instrText xml:space="preserve"> PAGEREF _Toc185587572 \h </w:instrText>
            </w:r>
            <w:r>
              <w:rPr>
                <w:webHidden/>
              </w:rPr>
            </w:r>
            <w:r>
              <w:rPr>
                <w:webHidden/>
              </w:rPr>
              <w:fldChar w:fldCharType="separate"/>
            </w:r>
            <w:r>
              <w:rPr>
                <w:webHidden/>
              </w:rPr>
              <w:t>10</w:t>
            </w:r>
            <w:r>
              <w:rPr>
                <w:webHidden/>
              </w:rPr>
              <w:fldChar w:fldCharType="end"/>
            </w:r>
          </w:hyperlink>
        </w:p>
        <w:p w:rsidR="00213C2B" w:rsidP="00AF748D" w:rsidRDefault="00213C2B" w14:paraId="64F61976" w14:textId="29EBEA18">
          <w:pPr>
            <w:pStyle w:val="TOC2"/>
            <w:rPr>
              <w:rFonts w:asciiTheme="minorHAnsi" w:hAnsiTheme="minorHAnsi" w:eastAsiaTheme="minorEastAsia" w:cstheme="minorBidi"/>
              <w:color w:val="auto"/>
              <w:kern w:val="2"/>
              <w:sz w:val="24"/>
              <w:szCs w:val="24"/>
              <w:lang w:val="de-DE" w:eastAsia="de-DE"/>
              <w14:ligatures w14:val="standardContextual"/>
            </w:rPr>
          </w:pPr>
          <w:hyperlink w:history="1" w:anchor="_Toc185587573">
            <w:r w:rsidRPr="00F01442">
              <w:rPr>
                <w:rStyle w:val="Hyperlink"/>
              </w:rPr>
              <w:t>When and how to close DIWGs</w:t>
            </w:r>
            <w:r>
              <w:rPr>
                <w:webHidden/>
              </w:rPr>
              <w:tab/>
            </w:r>
            <w:r>
              <w:rPr>
                <w:webHidden/>
              </w:rPr>
              <w:fldChar w:fldCharType="begin"/>
            </w:r>
            <w:r>
              <w:rPr>
                <w:webHidden/>
              </w:rPr>
              <w:instrText xml:space="preserve"> PAGEREF _Toc185587573 \h </w:instrText>
            </w:r>
            <w:r>
              <w:rPr>
                <w:webHidden/>
              </w:rPr>
            </w:r>
            <w:r>
              <w:rPr>
                <w:webHidden/>
              </w:rPr>
              <w:fldChar w:fldCharType="separate"/>
            </w:r>
            <w:r>
              <w:rPr>
                <w:webHidden/>
              </w:rPr>
              <w:t>13</w:t>
            </w:r>
            <w:r>
              <w:rPr>
                <w:webHidden/>
              </w:rPr>
              <w:fldChar w:fldCharType="end"/>
            </w:r>
          </w:hyperlink>
        </w:p>
        <w:p w:rsidRPr="00224FB1" w:rsidR="003867E2" w:rsidP="00BA3919" w:rsidRDefault="003867E2" w14:paraId="37E5741A" w14:textId="503BB263">
          <w:pPr>
            <w:tabs>
              <w:tab w:val="right" w:leader="dot" w:pos="8931"/>
              <w:tab w:val="right" w:leader="dot" w:pos="9396"/>
            </w:tabs>
            <w:spacing w:after="20"/>
            <w:ind w:right="49"/>
          </w:pPr>
          <w:r w:rsidRPr="00224FB1">
            <w:rPr>
              <w:b/>
              <w:bCs/>
            </w:rPr>
            <w:fldChar w:fldCharType="end"/>
          </w:r>
        </w:p>
      </w:sdtContent>
    </w:sdt>
    <w:p w:rsidRPr="00224FB1" w:rsidR="00937830" w:rsidP="00743048" w:rsidRDefault="00937830" w14:paraId="37E5741B" w14:textId="77777777">
      <w:pPr>
        <w:spacing w:before="80" w:after="80"/>
        <w:rPr>
          <w:rFonts w:cs="Arial"/>
          <w:b/>
        </w:rPr>
      </w:pPr>
      <w:r w:rsidRPr="00224FB1">
        <w:rPr>
          <w:rFonts w:cs="Arial"/>
          <w:b/>
        </w:rPr>
        <w:br w:type="page"/>
      </w:r>
    </w:p>
    <w:p w:rsidRPr="00E4117E" w:rsidR="00C76F18" w:rsidP="00E4117E" w:rsidRDefault="00E4117E" w14:paraId="37E5741D" w14:textId="5FC208AE">
      <w:pPr>
        <w:pStyle w:val="Heading1"/>
        <w:rPr>
          <w:lang w:val="en-GB"/>
        </w:rPr>
      </w:pPr>
      <w:bookmarkStart w:name="_Toc185587562" w:id="0"/>
      <w:r>
        <w:rPr>
          <w:lang w:val="en-GB"/>
        </w:rPr>
        <w:lastRenderedPageBreak/>
        <w:t>Purpose</w:t>
      </w:r>
      <w:bookmarkEnd w:id="0"/>
    </w:p>
    <w:p w:rsidRPr="006501CB" w:rsidR="006501CB" w:rsidP="006501CB" w:rsidRDefault="006501CB" w14:paraId="3546FB12" w14:textId="77777777">
      <w:pPr>
        <w:rPr>
          <w:lang w:val="en-US"/>
        </w:rPr>
      </w:pPr>
      <w:r w:rsidRPr="006501CB">
        <w:t xml:space="preserve">This guidance brief has been developed based on lessons learned from existing disability inclusion (and age) working groups, and in particular, those that were interviewed during </w:t>
      </w:r>
      <w:hyperlink w:tgtFrame="_blank" w:history="1" r:id="rId17">
        <w:r w:rsidRPr="006501CB">
          <w:rPr>
            <w:rStyle w:val="Hyperlink"/>
          </w:rPr>
          <w:t>Mapping of Mechanisms for Coordination of Disability Inclusion and the Comparative Case Study Collection</w:t>
        </w:r>
      </w:hyperlink>
      <w:r w:rsidRPr="006501CB">
        <w:t xml:space="preserve">. For more information on this type of structures, see the </w:t>
      </w:r>
      <w:hyperlink w:tgtFrame="_blank" w:history="1" r:id="rId18">
        <w:r w:rsidRPr="006501CB">
          <w:rPr>
            <w:rStyle w:val="Hyperlink"/>
          </w:rPr>
          <w:t xml:space="preserve">UNICEF introduction to </w:t>
        </w:r>
      </w:hyperlink>
      <w:r w:rsidRPr="006501CB">
        <w:rPr>
          <w:u w:val="single"/>
        </w:rPr>
        <w:t>Disability Working Groups</w:t>
      </w:r>
      <w:r w:rsidRPr="006501CB">
        <w:t>. </w:t>
      </w:r>
      <w:r w:rsidRPr="006501CB">
        <w:rPr>
          <w:lang w:val="en-US"/>
        </w:rPr>
        <w:t> </w:t>
      </w:r>
    </w:p>
    <w:p w:rsidRPr="006501CB" w:rsidR="006501CB" w:rsidP="006501CB" w:rsidRDefault="006501CB" w14:paraId="7F1ABA53" w14:textId="77777777">
      <w:pPr>
        <w:rPr>
          <w:lang w:val="en-US"/>
        </w:rPr>
      </w:pPr>
      <w:r w:rsidRPr="006501CB">
        <w:t>Disability (and age) Inclusion Working Groups have been set up in at least 16 countries, where large scale refugee or humanitarian responses with activated cluster system take place. They have found collective answers to enhance the visibility of disability in the inter-agency data collection process and methods, empowered OPDs to meaningful participate in response planning and/or contributed to advancing capacities of humanitarian programmers on disability inclusion. </w:t>
      </w:r>
      <w:r w:rsidRPr="006501CB">
        <w:rPr>
          <w:lang w:val="en-US"/>
        </w:rPr>
        <w:t> </w:t>
      </w:r>
    </w:p>
    <w:p w:rsidRPr="006501CB" w:rsidR="006501CB" w:rsidP="006501CB" w:rsidRDefault="006501CB" w14:paraId="3F6B0BB9" w14:textId="77777777">
      <w:pPr>
        <w:rPr>
          <w:lang w:val="en-US"/>
        </w:rPr>
      </w:pPr>
      <w:r w:rsidRPr="006501CB">
        <w:t>The following pages describe what are possible starting points, how to maintain a functioning working group, and how to close it.</w:t>
      </w:r>
      <w:r w:rsidRPr="006501CB">
        <w:rPr>
          <w:lang w:val="en-US"/>
        </w:rPr>
        <w:t> </w:t>
      </w:r>
    </w:p>
    <w:p w:rsidR="000D2A59" w:rsidP="006501CB" w:rsidRDefault="006501CB" w14:paraId="08AD7E92" w14:textId="621FBB3B">
      <w:pPr>
        <w:rPr>
          <w:lang w:val="en-US"/>
        </w:rPr>
      </w:pPr>
      <w:r w:rsidRPr="006501CB">
        <w:t>Actionable recommendations are aligned with good practice documented and what is recommended in the</w:t>
      </w:r>
      <w:hyperlink w:tgtFrame="_blank" w:history="1" r:id="rId19">
        <w:r w:rsidRPr="006501CB">
          <w:rPr>
            <w:rStyle w:val="Hyperlink"/>
          </w:rPr>
          <w:t xml:space="preserve"> IASC Guidelines on Inclusion of Persons with Disabilities in humanitarian action</w:t>
        </w:r>
      </w:hyperlink>
      <w:r w:rsidRPr="006501CB">
        <w:t>, thereafter referred to as IASC Guidelines on Disability Inclusion. </w:t>
      </w:r>
      <w:r w:rsidRPr="006501CB">
        <w:rPr>
          <w:lang w:val="en-US"/>
        </w:rPr>
        <w:t> </w:t>
      </w:r>
    </w:p>
    <w:p w:rsidR="000D2A59" w:rsidRDefault="000D2A59" w14:paraId="765EAC68" w14:textId="77777777">
      <w:pPr>
        <w:spacing w:after="200" w:line="276" w:lineRule="auto"/>
        <w:rPr>
          <w:lang w:val="en-US"/>
        </w:rPr>
      </w:pPr>
      <w:r>
        <w:rPr>
          <w:lang w:val="en-US"/>
        </w:rPr>
        <w:br w:type="page"/>
      </w:r>
    </w:p>
    <w:p w:rsidRPr="006501CB" w:rsidR="006501CB" w:rsidP="004A258F" w:rsidRDefault="006501CB" w14:paraId="02DD49A9" w14:textId="77777777" w14:noSpellErr="1">
      <w:pPr>
        <w:pStyle w:val="Heading2"/>
        <w:rPr>
          <w:lang w:val="en-US"/>
        </w:rPr>
      </w:pPr>
      <w:bookmarkStart w:name="_Toc185587563" w:id="1"/>
      <w:commentRangeStart w:id="1512729792"/>
      <w:r w:rsidR="006501CB">
        <w:rPr/>
        <w:t>Whether and when to start?</w:t>
      </w:r>
      <w:bookmarkEnd w:id="1"/>
      <w:r w:rsidR="006501CB">
        <w:rPr/>
        <w:t> </w:t>
      </w:r>
      <w:r w:rsidRPr="30F986FF" w:rsidR="006501CB">
        <w:rPr>
          <w:lang w:val="en-US"/>
        </w:rPr>
        <w:t> </w:t>
      </w:r>
      <w:commentRangeEnd w:id="1512729792"/>
      <w:r>
        <w:rPr>
          <w:rStyle w:val="CommentReference"/>
        </w:rPr>
        <w:commentReference w:id="1512729792"/>
      </w:r>
    </w:p>
    <w:p w:rsidRPr="006501CB" w:rsidR="006501CB" w:rsidP="006501CB" w:rsidRDefault="006501CB" w14:paraId="7E5F88B8" w14:textId="77777777">
      <w:pPr>
        <w:rPr>
          <w:lang w:val="de-DE"/>
        </w:rPr>
      </w:pPr>
      <w:r w:rsidRPr="006501CB">
        <w:t>Working groups or task forces on disability inclusion at country/ response level can be setup to address agreed gaps at inter-agency level in relation to disability-inclusive coordination, the</w:t>
      </w:r>
      <w:hyperlink w:tgtFrame="_blank" w:history="1" r:id="rId20">
        <w:r w:rsidRPr="006501CB">
          <w:rPr>
            <w:rStyle w:val="Hyperlink"/>
          </w:rPr>
          <w:t xml:space="preserve"> humanitarian program cycle</w:t>
        </w:r>
      </w:hyperlink>
      <w:r w:rsidRPr="006501CB">
        <w:t>, and the collective humanitarian response to a crisis. Those gaps need to be important enough to require a working group and cannot be addressed by one agency alone. Those gaps and challenges can relate to, for instance: </w:t>
      </w:r>
      <w:r w:rsidRPr="006501CB">
        <w:rPr>
          <w:lang w:val="de-DE"/>
        </w:rPr>
        <w:t> </w:t>
      </w:r>
    </w:p>
    <w:p w:rsidRPr="006501CB" w:rsidR="006501CB" w:rsidP="00937CE2" w:rsidRDefault="006501CB" w14:paraId="320D011E" w14:textId="77777777">
      <w:pPr>
        <w:numPr>
          <w:ilvl w:val="0"/>
          <w:numId w:val="1"/>
        </w:numPr>
        <w:rPr>
          <w:lang w:val="en-US"/>
        </w:rPr>
      </w:pPr>
      <w:r w:rsidRPr="006501CB">
        <w:rPr>
          <w:u w:val="single"/>
        </w:rPr>
        <w:t>Operational coordination</w:t>
      </w:r>
      <w:r w:rsidRPr="006501CB">
        <w:t xml:space="preserve">: Humanitarian agencies have an unmet need to coordinate and exchange about gaps, approaches, tools and standards around access and meaningful participation of persons with disabilities, </w:t>
      </w:r>
      <w:proofErr w:type="gramStart"/>
      <w:r w:rsidRPr="006501CB">
        <w:t>in order to</w:t>
      </w:r>
      <w:proofErr w:type="gramEnd"/>
      <w:r w:rsidRPr="006501CB">
        <w:t xml:space="preserve"> not duplicate </w:t>
      </w:r>
      <w:proofErr w:type="gramStart"/>
      <w:r w:rsidRPr="006501CB">
        <w:t>action;</w:t>
      </w:r>
      <w:proofErr w:type="gramEnd"/>
      <w:r w:rsidRPr="006501CB">
        <w:rPr>
          <w:lang w:val="en-US"/>
        </w:rPr>
        <w:t> </w:t>
      </w:r>
    </w:p>
    <w:p w:rsidRPr="006501CB" w:rsidR="006501CB" w:rsidP="00937CE2" w:rsidRDefault="006501CB" w14:paraId="37F0B9A2" w14:textId="77777777">
      <w:pPr>
        <w:numPr>
          <w:ilvl w:val="0"/>
          <w:numId w:val="2"/>
        </w:numPr>
        <w:rPr>
          <w:lang w:val="en-US"/>
        </w:rPr>
      </w:pPr>
      <w:r w:rsidRPr="006501CB">
        <w:rPr>
          <w:u w:val="single"/>
        </w:rPr>
        <w:t xml:space="preserve">Disability inclusive information management: </w:t>
      </w:r>
      <w:r w:rsidRPr="006501CB">
        <w:t>Insufficient</w:t>
      </w:r>
      <w:r w:rsidRPr="006501CB">
        <w:rPr>
          <w:u w:val="single"/>
        </w:rPr>
        <w:t xml:space="preserve"> </w:t>
      </w:r>
      <w:r w:rsidRPr="006501CB">
        <w:t xml:space="preserve">information on risks, specific and basic needs, capacities and participation of persons with disabilities across the humanitarian sectors due to insufficient data collection &amp; analysis capacities, tools and/or </w:t>
      </w:r>
      <w:proofErr w:type="gramStart"/>
      <w:r w:rsidRPr="006501CB">
        <w:t>practices;</w:t>
      </w:r>
      <w:proofErr w:type="gramEnd"/>
      <w:r w:rsidRPr="006501CB">
        <w:rPr>
          <w:lang w:val="en-US"/>
        </w:rPr>
        <w:t> </w:t>
      </w:r>
    </w:p>
    <w:p w:rsidRPr="006501CB" w:rsidR="006501CB" w:rsidP="00937CE2" w:rsidRDefault="006501CB" w14:paraId="290E5E9C" w14:textId="77777777">
      <w:pPr>
        <w:numPr>
          <w:ilvl w:val="0"/>
          <w:numId w:val="3"/>
        </w:numPr>
        <w:rPr>
          <w:lang w:val="en-US"/>
        </w:rPr>
      </w:pPr>
      <w:r w:rsidRPr="006501CB">
        <w:rPr>
          <w:u w:val="single"/>
        </w:rPr>
        <w:t>Humanitarian response planning and needs assessment</w:t>
      </w:r>
      <w:r w:rsidRPr="006501CB">
        <w:t xml:space="preserve"> processes and/or outcome documents insufficiently address the risks, participation and resilience of persons with </w:t>
      </w:r>
      <w:proofErr w:type="gramStart"/>
      <w:r w:rsidRPr="006501CB">
        <w:t>disabilities;</w:t>
      </w:r>
      <w:proofErr w:type="gramEnd"/>
      <w:r w:rsidRPr="006501CB">
        <w:t> </w:t>
      </w:r>
      <w:r w:rsidRPr="006501CB">
        <w:rPr>
          <w:lang w:val="en-US"/>
        </w:rPr>
        <w:t> </w:t>
      </w:r>
    </w:p>
    <w:p w:rsidRPr="006501CB" w:rsidR="006501CB" w:rsidP="00937CE2" w:rsidRDefault="006501CB" w14:paraId="27504996" w14:textId="77777777">
      <w:pPr>
        <w:numPr>
          <w:ilvl w:val="0"/>
          <w:numId w:val="4"/>
        </w:numPr>
        <w:rPr>
          <w:lang w:val="en-US"/>
        </w:rPr>
      </w:pPr>
      <w:r w:rsidRPr="006501CB">
        <w:rPr>
          <w:u w:val="single"/>
        </w:rPr>
        <w:t>More barriers than enablers exist for persons with disabilities to participate</w:t>
      </w:r>
      <w:r w:rsidRPr="006501CB">
        <w:t xml:space="preserve"> </w:t>
      </w:r>
      <w:r w:rsidRPr="006501CB">
        <w:rPr>
          <w:u w:val="single"/>
        </w:rPr>
        <w:t xml:space="preserve">in humanitarian program cycle related consultation, monitoring, programming and safeguarding approaches, including </w:t>
      </w:r>
      <w:r w:rsidRPr="006501CB">
        <w:t xml:space="preserve">AAP or PSEA, and decision making </w:t>
      </w:r>
      <w:proofErr w:type="gramStart"/>
      <w:r w:rsidRPr="006501CB">
        <w:t>processes;</w:t>
      </w:r>
      <w:proofErr w:type="gramEnd"/>
      <w:r w:rsidRPr="006501CB">
        <w:rPr>
          <w:lang w:val="en-US"/>
        </w:rPr>
        <w:t> </w:t>
      </w:r>
    </w:p>
    <w:p w:rsidRPr="006501CB" w:rsidR="006501CB" w:rsidP="00937CE2" w:rsidRDefault="006501CB" w14:paraId="4E23BAD6" w14:textId="77777777">
      <w:pPr>
        <w:numPr>
          <w:ilvl w:val="0"/>
          <w:numId w:val="5"/>
        </w:numPr>
        <w:rPr>
          <w:lang w:val="en-US"/>
        </w:rPr>
      </w:pPr>
      <w:r w:rsidRPr="006501CB">
        <w:rPr>
          <w:u w:val="single"/>
        </w:rPr>
        <w:t>OPDs, Persons with disabilities are not meaningfully engaged in advocacy &amp; their needs and risks insufficiently visible in advocacy and resource mobilization</w:t>
      </w:r>
      <w:r w:rsidRPr="006501CB">
        <w:t>; and/or</w:t>
      </w:r>
      <w:r w:rsidRPr="006501CB">
        <w:rPr>
          <w:lang w:val="en-US"/>
        </w:rPr>
        <w:t> </w:t>
      </w:r>
    </w:p>
    <w:p w:rsidRPr="006501CB" w:rsidR="006501CB" w:rsidP="00937CE2" w:rsidRDefault="006501CB" w14:paraId="4BC37830" w14:textId="77777777">
      <w:pPr>
        <w:numPr>
          <w:ilvl w:val="0"/>
          <w:numId w:val="6"/>
        </w:numPr>
        <w:rPr>
          <w:lang w:val="en-US"/>
        </w:rPr>
      </w:pPr>
      <w:r w:rsidRPr="006501CB">
        <w:rPr>
          <w:u w:val="single"/>
        </w:rPr>
        <w:t xml:space="preserve">Technical and learning resources aren’t available </w:t>
      </w:r>
      <w:r w:rsidRPr="006501CB">
        <w:t>to support humanitarian leadership, sector and inter-sectorial coordination, humanitarian information systems and programmers to have appropriate and inclusive data for programming and/or resource mobilization to address capacity gaps for ensuring equal humanitarian and protection outcomes for persons with and without disabilities.</w:t>
      </w:r>
      <w:r w:rsidRPr="006501CB">
        <w:rPr>
          <w:lang w:val="en-US"/>
        </w:rPr>
        <w:t> </w:t>
      </w:r>
    </w:p>
    <w:p w:rsidRPr="006501CB" w:rsidR="006501CB" w:rsidP="00A44970" w:rsidRDefault="006501CB" w14:paraId="24E6981D" w14:textId="7F9E58D7">
      <w:pPr>
        <w:pStyle w:val="Heading2"/>
        <w:rPr>
          <w:lang w:val="en-US"/>
        </w:rPr>
      </w:pPr>
      <w:bookmarkStart w:name="_Toc185587564" w:id="2"/>
      <w:r w:rsidRPr="006501CB">
        <w:t>How to start?</w:t>
      </w:r>
      <w:bookmarkEnd w:id="2"/>
      <w:r w:rsidRPr="006501CB">
        <w:t> </w:t>
      </w:r>
      <w:r w:rsidRPr="006501CB">
        <w:rPr>
          <w:lang w:val="en-US"/>
        </w:rPr>
        <w:t> </w:t>
      </w:r>
    </w:p>
    <w:p w:rsidRPr="006501CB" w:rsidR="006501CB" w:rsidP="006501CB" w:rsidRDefault="009C0655" w14:paraId="3D665FBC" w14:textId="78C32511" w14:noSpellErr="1">
      <w:pPr>
        <w:rPr>
          <w:lang w:val="en-US"/>
        </w:rPr>
      </w:pPr>
      <w:commentRangeStart w:id="518823092"/>
      <w:r w:rsidRPr="00224FB1">
        <w:rPr>
          <w:rFonts w:cs="Arial"/>
          <w:b/>
          <w:noProof/>
          <w:color w:val="D34607"/>
          <w:szCs w:val="22"/>
          <w:lang w:val="fr-FR"/>
        </w:rPr>
        <w:drawing>
          <wp:anchor distT="0" distB="0" distL="114300" distR="114300" simplePos="0" relativeHeight="251683328" behindDoc="0" locked="0" layoutInCell="1" allowOverlap="1" wp14:anchorId="3C400176" wp14:editId="23AE87BB">
            <wp:simplePos x="0" y="0"/>
            <wp:positionH relativeFrom="column">
              <wp:posOffset>1905</wp:posOffset>
            </wp:positionH>
            <wp:positionV relativeFrom="paragraph">
              <wp:posOffset>0</wp:posOffset>
            </wp:positionV>
            <wp:extent cx="347345" cy="333375"/>
            <wp:effectExtent l="0" t="0" r="0" b="9525"/>
            <wp:wrapSquare wrapText="bothSides"/>
            <wp:docPr id="1337819701" name="Image 13" descr="Logo for Caution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Pole KNOWLEDGE MANAGEMENT\PublicationsPro\Publications\GuidesMethodo\KM_Atten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333375"/>
                    </a:xfrm>
                    <a:prstGeom prst="rect">
                      <a:avLst/>
                    </a:prstGeom>
                    <a:noFill/>
                    <a:ln>
                      <a:noFill/>
                    </a:ln>
                  </pic:spPr>
                </pic:pic>
              </a:graphicData>
            </a:graphic>
          </wp:anchor>
        </w:drawing>
      </w:r>
      <w:r w:rsidRPr="006501CB" w:rsidR="006501CB">
        <w:rPr/>
        <w:t>Ensure a minimum of four</w:t>
      </w:r>
      <w:commentRangeEnd w:id="518823092"/>
      <w:r>
        <w:rPr>
          <w:rStyle w:val="CommentReference"/>
        </w:rPr>
        <w:commentReference w:id="518823092"/>
      </w:r>
      <w:r w:rsidRPr="006501CB" w:rsidR="006501CB">
        <w:rPr/>
        <w:t xml:space="preserve">, yet committed agencies that agree on commonly </w:t>
      </w:r>
      <w:r w:rsidRPr="006501CB" w:rsidR="006501CB">
        <w:rPr/>
        <w:t>observed</w:t>
      </w:r>
      <w:r w:rsidRPr="006501CB" w:rsidR="006501CB">
        <w:rPr/>
        <w:t xml:space="preserve">, existing gaps that negatively affect their organizations and the collective humanitarian response to reach, </w:t>
      </w:r>
      <w:r w:rsidRPr="006501CB" w:rsidR="006501CB">
        <w:rPr/>
        <w:t>monitor</w:t>
      </w:r>
      <w:r w:rsidRPr="006501CB" w:rsidR="006501CB">
        <w:rPr/>
        <w:t xml:space="preserve"> the risks and access </w:t>
      </w:r>
      <w:r w:rsidRPr="006501CB" w:rsidR="006501CB">
        <w:rPr/>
        <w:t>of</w:t>
      </w:r>
      <w:r w:rsidRPr="006501CB" w:rsidR="006501CB">
        <w:rPr/>
        <w:t xml:space="preserve"> and/or engage persons with disabilities meaningful and effectively. </w:t>
      </w:r>
      <w:r w:rsidRPr="006501CB" w:rsidR="006501CB">
        <w:rPr>
          <w:lang w:val="en-US"/>
        </w:rPr>
        <w:t> </w:t>
      </w:r>
    </w:p>
    <w:p w:rsidRPr="006501CB" w:rsidR="006501CB" w:rsidP="006501CB" w:rsidRDefault="006501CB" w14:paraId="1B7388EA" w14:textId="77777777">
      <w:pPr>
        <w:rPr>
          <w:lang w:val="en-US"/>
        </w:rPr>
      </w:pPr>
      <w:r w:rsidRPr="006501CB">
        <w:t xml:space="preserve">Have regular meetings with a clear agenda to discuss and agree on the common gaps and move forward. Depending on the urgency the frequency can be decided. If the founding </w:t>
      </w:r>
      <w:r w:rsidRPr="006501CB">
        <w:lastRenderedPageBreak/>
        <w:t>members agree to do a systematic assessment of gaps and opportunities, there exists an in-depth. </w:t>
      </w:r>
      <w:r w:rsidRPr="006501CB">
        <w:rPr>
          <w:lang w:val="en-US"/>
        </w:rPr>
        <w:t> </w:t>
      </w:r>
    </w:p>
    <w:p w:rsidRPr="006501CB" w:rsidR="006501CB" w:rsidP="00DE7A6D" w:rsidRDefault="006501CB" w14:paraId="3A5835C6" w14:textId="44E88A9A">
      <w:pPr>
        <w:pStyle w:val="Heading2"/>
        <w:rPr>
          <w:lang w:val="en-US"/>
        </w:rPr>
      </w:pPr>
      <w:bookmarkStart w:name="_Toc185587565" w:id="3"/>
      <w:r w:rsidRPr="006501CB">
        <w:rPr>
          <w:rStyle w:val="Heading2Char"/>
        </w:rPr>
        <w:t>Who to engage as members and coordinators?</w:t>
      </w:r>
      <w:bookmarkEnd w:id="3"/>
      <w:r w:rsidRPr="006501CB">
        <w:rPr>
          <w:rFonts w:eastAsia="Times New Roman"/>
        </w:rPr>
        <w:t> </w:t>
      </w:r>
      <w:r w:rsidRPr="006501CB">
        <w:rPr>
          <w:rFonts w:eastAsia="Times New Roman"/>
          <w:lang w:val="en-US"/>
        </w:rPr>
        <w:t> </w:t>
      </w:r>
    </w:p>
    <w:p w:rsidRPr="006501CB" w:rsidR="006501CB" w:rsidP="006501CB" w:rsidRDefault="00B13A88" w14:paraId="6513D2AE" w14:textId="0D4E2628">
      <w:pPr>
        <w:rPr>
          <w:lang w:val="en-US"/>
        </w:rPr>
      </w:pPr>
      <w:r w:rsidRPr="00224FB1">
        <w:rPr>
          <w:noProof/>
          <w:lang w:val="fr-FR"/>
        </w:rPr>
        <w:drawing>
          <wp:anchor distT="0" distB="0" distL="114300" distR="114300" simplePos="0" relativeHeight="251685376" behindDoc="0" locked="0" layoutInCell="1" allowOverlap="1" wp14:anchorId="0A1A8BC6" wp14:editId="757F4BD0">
            <wp:simplePos x="0" y="0"/>
            <wp:positionH relativeFrom="column">
              <wp:posOffset>1905</wp:posOffset>
            </wp:positionH>
            <wp:positionV relativeFrom="paragraph">
              <wp:posOffset>1905</wp:posOffset>
            </wp:positionV>
            <wp:extent cx="381000" cy="381000"/>
            <wp:effectExtent l="0" t="0" r="0" b="0"/>
            <wp:wrapSquare wrapText="bothSides"/>
            <wp:docPr id="484281991" name="Image 14" descr="Logo for Case study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Pole KNOWLEDGE MANAGEMENT\PublicationsPro\Publications\GuidesMethodo\KM_cas_concr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1CB" w:rsidR="006501CB">
        <w:t>A mix of local and/or international representative Civil Society Organizations (CSOs), disability-inclusion focused and/or mainstream agencies from NGO, OPD and UN side by side who share a common interest around addressing gaps around disability inclusion.</w:t>
      </w:r>
      <w:r w:rsidRPr="006501CB" w:rsidR="006501CB">
        <w:rPr>
          <w:lang w:val="en-US"/>
        </w:rPr>
        <w:t> </w:t>
      </w:r>
    </w:p>
    <w:p w:rsidRPr="006501CB" w:rsidR="006501CB" w:rsidP="006501CB" w:rsidRDefault="006501CB" w14:paraId="448650AD" w14:textId="77777777">
      <w:pPr>
        <w:rPr>
          <w:lang w:val="en-US"/>
        </w:rPr>
      </w:pPr>
      <w:r w:rsidRPr="006501CB">
        <w:t>Among those interested it’s good to have two to three key agencies with technical and operational capacities to facilitate the process of forming and/or maintaining a group/ task force. </w:t>
      </w:r>
      <w:r w:rsidRPr="006501CB">
        <w:rPr>
          <w:lang w:val="en-US"/>
        </w:rPr>
        <w:t> </w:t>
      </w:r>
    </w:p>
    <w:p w:rsidRPr="006501CB" w:rsidR="006501CB" w:rsidP="006501CB" w:rsidRDefault="006501CB" w14:paraId="6FD1D32A" w14:textId="77777777">
      <w:pPr>
        <w:rPr>
          <w:lang w:val="en-US"/>
        </w:rPr>
      </w:pPr>
      <w:r w:rsidRPr="006501CB">
        <w:t>If the gap is the lack of a coherent disability-inclusive responses within and across clusters, it can be effective to invite disability-inclusion focal persons per cluster/ organization. If such focal points do not exist, it is possible to initiate or encourage the appointment of those by cluster lead agencies. </w:t>
      </w:r>
      <w:r w:rsidRPr="006501CB">
        <w:rPr>
          <w:lang w:val="en-US"/>
        </w:rPr>
        <w:t> </w:t>
      </w:r>
    </w:p>
    <w:p w:rsidRPr="006501CB" w:rsidR="006501CB" w:rsidP="006501CB" w:rsidRDefault="006501CB" w14:paraId="5F9ED5B0" w14:textId="77777777">
      <w:pPr>
        <w:rPr>
          <w:lang w:val="en-US"/>
        </w:rPr>
      </w:pPr>
      <w:r w:rsidRPr="006501CB">
        <w:t>In such instances, where the gap is around disability-inclusive data collection, engagement of data producing agencies at inter-agency response level, can be fruitful. </w:t>
      </w:r>
      <w:r w:rsidRPr="006501CB">
        <w:rPr>
          <w:lang w:val="en-US"/>
        </w:rPr>
        <w:t> </w:t>
      </w:r>
    </w:p>
    <w:p w:rsidRPr="006501CB" w:rsidR="006501CB" w:rsidP="006501CB" w:rsidRDefault="006501CB" w14:paraId="6B789C46" w14:textId="77777777">
      <w:pPr>
        <w:rPr>
          <w:lang w:val="en-US"/>
        </w:rPr>
      </w:pPr>
      <w:r w:rsidRPr="006501CB">
        <w:t>If there are only humanitarian NGOs engaged, it is advisable to identify relevant UN agencies and reach out to OPDs, if they exist, successively and vice versa. Good practice documentation has found that engaging UN agencies is especially important when gaps in HNRPs/ RRPs and more broadly the humanitarian program cycle or humanitarian leadership are to be addressed. (see also the section 9 and 10 of the IASC Guidelines for roles and responsibilities, and here in particular cluster and humanitarian leadership sections). </w:t>
      </w:r>
      <w:r w:rsidRPr="006501CB">
        <w:rPr>
          <w:lang w:val="en-US"/>
        </w:rPr>
        <w:t> </w:t>
      </w:r>
    </w:p>
    <w:p w:rsidRPr="006501CB" w:rsidR="006501CB" w:rsidP="006501CB" w:rsidRDefault="006501CB" w14:paraId="0D101362" w14:textId="77777777">
      <w:pPr>
        <w:rPr>
          <w:lang w:val="en-US"/>
        </w:rPr>
      </w:pPr>
      <w:r w:rsidRPr="006501CB">
        <w:t>If members of the working groups, including OPDs, are interested but are less familiar with the humanitarian response and roles and responsibilities of stakeholders, capacity strengthening on the humanitarian program cycle and structure is advisable. Likewise, if international actors are not familiar with local realities and context, capacity strengthening initiatives are suitable measures to address those gaps.</w:t>
      </w:r>
      <w:r w:rsidRPr="006501CB">
        <w:rPr>
          <w:lang w:val="en-US"/>
        </w:rPr>
        <w:t> </w:t>
      </w:r>
    </w:p>
    <w:p w:rsidRPr="006501CB" w:rsidR="006501CB" w:rsidP="00DA7E52" w:rsidRDefault="006501CB" w14:paraId="3CC44415" w14:textId="77777777">
      <w:pPr>
        <w:pStyle w:val="Heading2"/>
        <w:rPr>
          <w:lang w:val="en-US"/>
        </w:rPr>
      </w:pPr>
      <w:bookmarkStart w:name="_Toc185587566" w:id="4"/>
      <w:r w:rsidRPr="006501CB">
        <w:t>Where to position within the Cluster or Sector Coordination System?</w:t>
      </w:r>
      <w:bookmarkEnd w:id="4"/>
      <w:r w:rsidRPr="006501CB">
        <w:rPr>
          <w:lang w:val="en-US"/>
        </w:rPr>
        <w:t> </w:t>
      </w:r>
    </w:p>
    <w:p w:rsidRPr="006501CB" w:rsidR="006501CB" w:rsidP="006501CB" w:rsidRDefault="006C1943" w14:paraId="5074BD48" w14:textId="1E946A03">
      <w:pPr>
        <w:rPr>
          <w:lang w:val="en-US"/>
        </w:rPr>
      </w:pPr>
      <w:r w:rsidRPr="00E73B29">
        <w:rPr>
          <w:noProof/>
          <w:lang w:val="fr-FR"/>
        </w:rPr>
        <w:drawing>
          <wp:anchor distT="0" distB="0" distL="114300" distR="114300" simplePos="0" relativeHeight="251687424" behindDoc="0" locked="0" layoutInCell="1" allowOverlap="1" wp14:anchorId="3EB3C4BD" wp14:editId="0A4DDDD9">
            <wp:simplePos x="0" y="0"/>
            <wp:positionH relativeFrom="column">
              <wp:posOffset>1905</wp:posOffset>
            </wp:positionH>
            <wp:positionV relativeFrom="paragraph">
              <wp:posOffset>0</wp:posOffset>
            </wp:positionV>
            <wp:extent cx="361950" cy="317500"/>
            <wp:effectExtent l="0" t="0" r="0" b="6350"/>
            <wp:wrapSquare wrapText="bothSides"/>
            <wp:docPr id="474711407" name="Image 5" descr="Logo for Focus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Pole KNOWLEDGE MANAGEMENT\PublicationsPro\Publications\GuidesMethodo\KM_Focu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1CB" w:rsidR="006501CB">
        <w:t>Once the core common gaps and interests are agreed, discuss with the interested future members of a working group/ task force, where best to be integrated or hosted within the existing humanitarian coordination system. </w:t>
      </w:r>
      <w:r w:rsidRPr="006501CB" w:rsidR="006501CB">
        <w:rPr>
          <w:lang w:val="en-US"/>
        </w:rPr>
        <w:t> </w:t>
      </w:r>
    </w:p>
    <w:p w:rsidRPr="006501CB" w:rsidR="006501CB" w:rsidP="006501CB" w:rsidRDefault="006501CB" w14:paraId="298E6353" w14:textId="77777777">
      <w:pPr>
        <w:rPr>
          <w:lang w:val="en-US"/>
        </w:rPr>
      </w:pPr>
      <w:r w:rsidRPr="006501CB">
        <w:lastRenderedPageBreak/>
        <w:t xml:space="preserve">For the group to be effective and efficient it’s important to discuss strategically, where it should be placed within the humanitarian coordination system and within the geographic realities of a given crisis. As per the IASC Guidelines, and looking at the evidence from the </w:t>
      </w:r>
      <w:hyperlink w:tgtFrame="_blank" w:history="1" r:id="rId24">
        <w:r w:rsidRPr="006501CB">
          <w:rPr>
            <w:rStyle w:val="Hyperlink"/>
          </w:rPr>
          <w:t>mapping report</w:t>
        </w:r>
      </w:hyperlink>
      <w:r w:rsidRPr="006501CB">
        <w:t xml:space="preserve">, </w:t>
      </w:r>
      <w:hyperlink w:tgtFrame="_blank" w:history="1" r:id="rId25">
        <w:r w:rsidRPr="006501CB">
          <w:rPr>
            <w:rStyle w:val="Hyperlink"/>
          </w:rPr>
          <w:t>comparative case study</w:t>
        </w:r>
      </w:hyperlink>
      <w:r w:rsidRPr="006501CB">
        <w:t xml:space="preserve"> and an individual case study, there is no one place to position it. Rather, in relation to the identified gaps identified some positionings are promising better traction than others. </w:t>
      </w:r>
      <w:r w:rsidRPr="006501CB">
        <w:rPr>
          <w:lang w:val="en-US"/>
        </w:rPr>
        <w:t> </w:t>
      </w:r>
    </w:p>
    <w:p w:rsidRPr="006501CB" w:rsidR="006501CB" w:rsidP="006501CB" w:rsidRDefault="006501CB" w14:paraId="56853DC5" w14:textId="77777777">
      <w:pPr>
        <w:rPr>
          <w:lang w:val="en-US"/>
        </w:rPr>
      </w:pPr>
      <w:r w:rsidRPr="006501CB">
        <w:t>As there is no clear responsibility or place identified in the humanitarian system, positioning also depends on openness of the given structure to accommodate. </w:t>
      </w:r>
      <w:r w:rsidRPr="006501CB">
        <w:rPr>
          <w:lang w:val="en-US"/>
        </w:rPr>
        <w:t> </w:t>
      </w:r>
    </w:p>
    <w:p w:rsidRPr="006501CB" w:rsidR="006501CB" w:rsidP="006501CB" w:rsidRDefault="006501CB" w14:paraId="509F8781" w14:textId="77777777">
      <w:pPr>
        <w:rPr>
          <w:lang w:val="en-US"/>
        </w:rPr>
      </w:pPr>
      <w:r w:rsidRPr="006501CB">
        <w:t>Below you will find a selection of gaps that correspond to being hosted in a specific structure: </w:t>
      </w:r>
      <w:r w:rsidRPr="006501CB">
        <w:rPr>
          <w:lang w:val="en-US"/>
        </w:rPr>
        <w:t> </w:t>
      </w:r>
    </w:p>
    <w:p w:rsidRPr="006501CB" w:rsidR="006501CB" w:rsidP="00937CE2" w:rsidRDefault="006501CB" w14:paraId="131E5102" w14:textId="77777777">
      <w:pPr>
        <w:numPr>
          <w:ilvl w:val="0"/>
          <w:numId w:val="7"/>
        </w:numPr>
        <w:rPr>
          <w:lang w:val="en-US"/>
        </w:rPr>
      </w:pPr>
      <w:r w:rsidRPr="006501CB">
        <w:rPr>
          <w:b/>
          <w:bCs/>
        </w:rPr>
        <w:t>Inter-cluster/ sector coordination system:</w:t>
      </w:r>
      <w:r w:rsidRPr="006501CB">
        <w:t xml:space="preserve"> Is the relevant position for a disability inclusion working group or a task force associated with a Gender and Inclusion Road Map team if the potential gaps and entry points that were identified can best be addressed through positioning it at the inter cluster/ sector level.</w:t>
      </w:r>
      <w:r w:rsidRPr="006501CB">
        <w:rPr>
          <w:lang w:val="en-US"/>
        </w:rPr>
        <w:t> </w:t>
      </w:r>
    </w:p>
    <w:p w:rsidRPr="006501CB" w:rsidR="006501CB" w:rsidP="00937CE2" w:rsidRDefault="006501CB" w14:paraId="0D1677D8" w14:textId="76891200">
      <w:pPr>
        <w:numPr>
          <w:ilvl w:val="0"/>
          <w:numId w:val="8"/>
        </w:numPr>
        <w:tabs>
          <w:tab w:val="num" w:pos="720"/>
        </w:tabs>
        <w:rPr>
          <w:lang w:val="de-DE"/>
        </w:rPr>
      </w:pPr>
      <w:r w:rsidRPr="006501CB">
        <w:rPr>
          <w:b/>
          <w:bCs/>
        </w:rPr>
        <w:t>Relevant Gaps:</w:t>
      </w:r>
      <w:r w:rsidRPr="006501CB">
        <w:t>  </w:t>
      </w:r>
      <w:r w:rsidRPr="006501CB">
        <w:rPr>
          <w:lang w:val="de-DE"/>
        </w:rPr>
        <w:t> </w:t>
      </w:r>
    </w:p>
    <w:p w:rsidRPr="006501CB" w:rsidR="006501CB" w:rsidP="00937CE2" w:rsidRDefault="006501CB" w14:paraId="32006333" w14:textId="4B3D85EB">
      <w:pPr>
        <w:numPr>
          <w:ilvl w:val="0"/>
          <w:numId w:val="9"/>
        </w:numPr>
        <w:tabs>
          <w:tab w:val="num" w:pos="720"/>
        </w:tabs>
        <w:rPr>
          <w:lang w:val="en-US"/>
        </w:rPr>
      </w:pPr>
      <w:r w:rsidRPr="006501CB">
        <w:t xml:space="preserve">Inter-agency information and management systems insufficiently include disability </w:t>
      </w:r>
      <w:r w:rsidR="008757EB">
        <w:t>in the</w:t>
      </w:r>
      <w:r w:rsidRPr="006501CB">
        <w:t xml:space="preserve"> multi-sector needs </w:t>
      </w:r>
      <w:proofErr w:type="gramStart"/>
      <w:r w:rsidRPr="006501CB">
        <w:t>assessments;</w:t>
      </w:r>
      <w:proofErr w:type="gramEnd"/>
      <w:r w:rsidRPr="006501CB">
        <w:rPr>
          <w:lang w:val="en-US"/>
        </w:rPr>
        <w:t> </w:t>
      </w:r>
    </w:p>
    <w:p w:rsidRPr="006501CB" w:rsidR="006501CB" w:rsidP="00937CE2" w:rsidRDefault="006501CB" w14:paraId="53EA6B2D" w14:textId="77777777">
      <w:pPr>
        <w:numPr>
          <w:ilvl w:val="0"/>
          <w:numId w:val="10"/>
        </w:numPr>
        <w:tabs>
          <w:tab w:val="num" w:pos="720"/>
        </w:tabs>
        <w:rPr>
          <w:lang w:val="en-US"/>
        </w:rPr>
      </w:pPr>
      <w:r w:rsidRPr="006501CB">
        <w:t xml:space="preserve">There are no disability inclusion focal points per cluster and/or cross-cutting thematic (AAP, Localization, Gender, PSEA, or similar) and they lack coordination between clusters, work in </w:t>
      </w:r>
      <w:proofErr w:type="gramStart"/>
      <w:r w:rsidRPr="006501CB">
        <w:t>silos;</w:t>
      </w:r>
      <w:proofErr w:type="gramEnd"/>
      <w:r w:rsidRPr="006501CB">
        <w:rPr>
          <w:lang w:val="en-US"/>
        </w:rPr>
        <w:t> </w:t>
      </w:r>
    </w:p>
    <w:p w:rsidRPr="006501CB" w:rsidR="006501CB" w:rsidP="00937CE2" w:rsidRDefault="006501CB" w14:paraId="631E7A68" w14:textId="77777777">
      <w:pPr>
        <w:numPr>
          <w:ilvl w:val="0"/>
          <w:numId w:val="11"/>
        </w:numPr>
        <w:tabs>
          <w:tab w:val="num" w:pos="720"/>
        </w:tabs>
        <w:rPr>
          <w:lang w:val="en-US"/>
        </w:rPr>
      </w:pPr>
      <w:r w:rsidRPr="006501CB">
        <w:t xml:space="preserve">Agencies from multiple clusters have capacities to and an interest to coordinate actions and learning around disability inclusion and meaningful participation of persons with disabilities in the </w:t>
      </w:r>
      <w:proofErr w:type="gramStart"/>
      <w:r w:rsidRPr="006501CB">
        <w:t>response;</w:t>
      </w:r>
      <w:proofErr w:type="gramEnd"/>
      <w:r w:rsidRPr="006501CB">
        <w:rPr>
          <w:lang w:val="en-US"/>
        </w:rPr>
        <w:t> </w:t>
      </w:r>
    </w:p>
    <w:p w:rsidRPr="006501CB" w:rsidR="006501CB" w:rsidP="00937CE2" w:rsidRDefault="006501CB" w14:paraId="234AD88D" w14:textId="77777777">
      <w:pPr>
        <w:numPr>
          <w:ilvl w:val="0"/>
          <w:numId w:val="12"/>
        </w:numPr>
        <w:tabs>
          <w:tab w:val="num" w:pos="720"/>
        </w:tabs>
        <w:rPr>
          <w:lang w:val="en-US"/>
        </w:rPr>
      </w:pPr>
      <w:r w:rsidRPr="006501CB">
        <w:t>Gaps in Humanitarian Needs and Response Planning processes, that span across multiple sectors.</w:t>
      </w:r>
      <w:r w:rsidRPr="006501CB">
        <w:rPr>
          <w:lang w:val="en-US"/>
        </w:rPr>
        <w:t> </w:t>
      </w:r>
    </w:p>
    <w:p w:rsidRPr="006501CB" w:rsidR="006501CB" w:rsidP="00937CE2" w:rsidRDefault="006501CB" w14:paraId="09625ADD" w14:textId="77777777">
      <w:pPr>
        <w:numPr>
          <w:ilvl w:val="0"/>
          <w:numId w:val="13"/>
        </w:numPr>
        <w:rPr>
          <w:lang w:val="en-US"/>
        </w:rPr>
      </w:pPr>
      <w:r w:rsidRPr="006501CB">
        <w:rPr>
          <w:b/>
          <w:bCs/>
        </w:rPr>
        <w:t>Protection Cluster:</w:t>
      </w:r>
      <w:r w:rsidRPr="006501CB">
        <w:t xml:space="preserve"> Is the relevant structure if the identified gaps and protection risks experienced by persons with disabilities require a coordinated response by and with other protection actors, and the protection cluster through its centrality of protection is well positioned to raise concerns of marginalized groups at heightened risk to the humanitarian country team/ leadership. </w:t>
      </w:r>
      <w:r w:rsidRPr="006501CB">
        <w:rPr>
          <w:lang w:val="en-US"/>
        </w:rPr>
        <w:t> </w:t>
      </w:r>
    </w:p>
    <w:p w:rsidRPr="006501CB" w:rsidR="006501CB" w:rsidP="00937CE2" w:rsidRDefault="006501CB" w14:paraId="1D448842" w14:textId="77777777">
      <w:pPr>
        <w:numPr>
          <w:ilvl w:val="0"/>
          <w:numId w:val="14"/>
        </w:numPr>
        <w:tabs>
          <w:tab w:val="num" w:pos="720"/>
        </w:tabs>
        <w:rPr>
          <w:lang w:val="en-US"/>
        </w:rPr>
      </w:pPr>
      <w:r w:rsidRPr="006501CB">
        <w:rPr>
          <w:b/>
          <w:bCs/>
        </w:rPr>
        <w:t xml:space="preserve">Potential gaps that respond to a positioning at the protection cluster and/or its </w:t>
      </w:r>
      <w:proofErr w:type="spellStart"/>
      <w:r w:rsidRPr="006501CB">
        <w:rPr>
          <w:b/>
          <w:bCs/>
        </w:rPr>
        <w:t>AoRs</w:t>
      </w:r>
      <w:proofErr w:type="spellEnd"/>
      <w:r w:rsidRPr="006501CB">
        <w:rPr>
          <w:b/>
          <w:bCs/>
        </w:rPr>
        <w:t>: </w:t>
      </w:r>
      <w:r w:rsidRPr="006501CB">
        <w:rPr>
          <w:lang w:val="en-US"/>
        </w:rPr>
        <w:t> </w:t>
      </w:r>
    </w:p>
    <w:p w:rsidRPr="006501CB" w:rsidR="006501CB" w:rsidP="00937CE2" w:rsidRDefault="006501CB" w14:paraId="692C19C0" w14:textId="77777777">
      <w:pPr>
        <w:numPr>
          <w:ilvl w:val="0"/>
          <w:numId w:val="15"/>
        </w:numPr>
        <w:tabs>
          <w:tab w:val="num" w:pos="720"/>
        </w:tabs>
        <w:rPr>
          <w:lang w:val="en-US"/>
        </w:rPr>
      </w:pPr>
      <w:r w:rsidRPr="006501CB">
        <w:t xml:space="preserve">Protection risk and needs assessments show a heightened exposure of persons with disabilities to violence, abuse, discrimination and barriers in accessing their basic needs and being </w:t>
      </w:r>
      <w:proofErr w:type="gramStart"/>
      <w:r w:rsidRPr="006501CB">
        <w:t>safe;</w:t>
      </w:r>
      <w:proofErr w:type="gramEnd"/>
      <w:r w:rsidRPr="006501CB">
        <w:t> </w:t>
      </w:r>
      <w:r w:rsidRPr="006501CB">
        <w:rPr>
          <w:lang w:val="en-US"/>
        </w:rPr>
        <w:t> </w:t>
      </w:r>
    </w:p>
    <w:p w:rsidRPr="006501CB" w:rsidR="006501CB" w:rsidP="00937CE2" w:rsidRDefault="006501CB" w14:paraId="5BE4C96B" w14:textId="77777777">
      <w:pPr>
        <w:numPr>
          <w:ilvl w:val="0"/>
          <w:numId w:val="16"/>
        </w:numPr>
        <w:tabs>
          <w:tab w:val="num" w:pos="720"/>
        </w:tabs>
        <w:rPr>
          <w:lang w:val="en-US"/>
        </w:rPr>
      </w:pPr>
      <w:r w:rsidRPr="006501CB">
        <w:lastRenderedPageBreak/>
        <w:t xml:space="preserve">Lack of disability-inclusive or specific referral/ case management </w:t>
      </w:r>
      <w:proofErr w:type="gramStart"/>
      <w:r w:rsidRPr="006501CB">
        <w:t>system;</w:t>
      </w:r>
      <w:proofErr w:type="gramEnd"/>
      <w:r w:rsidRPr="006501CB">
        <w:rPr>
          <w:lang w:val="en-US"/>
        </w:rPr>
        <w:t> </w:t>
      </w:r>
    </w:p>
    <w:p w:rsidRPr="006501CB" w:rsidR="006501CB" w:rsidP="00937CE2" w:rsidRDefault="006501CB" w14:paraId="730FF292" w14:textId="77777777">
      <w:pPr>
        <w:numPr>
          <w:ilvl w:val="0"/>
          <w:numId w:val="17"/>
        </w:numPr>
        <w:tabs>
          <w:tab w:val="num" w:pos="720"/>
        </w:tabs>
        <w:rPr>
          <w:lang w:val="en-US"/>
        </w:rPr>
      </w:pPr>
      <w:r w:rsidRPr="006501CB">
        <w:t xml:space="preserve">Gaps in the protection section of the Humanitarian Needs and Response Planning processes, that span across multiple </w:t>
      </w:r>
      <w:proofErr w:type="gramStart"/>
      <w:r w:rsidRPr="006501CB">
        <w:t>sectors;</w:t>
      </w:r>
      <w:proofErr w:type="gramEnd"/>
      <w:r w:rsidRPr="006501CB">
        <w:t> </w:t>
      </w:r>
      <w:r w:rsidRPr="006501CB">
        <w:rPr>
          <w:lang w:val="en-US"/>
        </w:rPr>
        <w:t> </w:t>
      </w:r>
    </w:p>
    <w:p w:rsidRPr="006501CB" w:rsidR="006501CB" w:rsidP="00937CE2" w:rsidRDefault="006501CB" w14:paraId="45D9D009" w14:textId="77777777">
      <w:pPr>
        <w:numPr>
          <w:ilvl w:val="0"/>
          <w:numId w:val="18"/>
        </w:numPr>
        <w:tabs>
          <w:tab w:val="num" w:pos="720"/>
        </w:tabs>
        <w:rPr>
          <w:lang w:val="en-US"/>
        </w:rPr>
      </w:pPr>
      <w:r w:rsidRPr="006501CB">
        <w:t xml:space="preserve">Violence, abuse and atrocities against persons with disabilities is known but not visible in the protection risks and monitoring efforts, protection monitoring updates, protection strategy or action planning at inter-agency level, and advocacy launched by the </w:t>
      </w:r>
      <w:proofErr w:type="gramStart"/>
      <w:r w:rsidRPr="006501CB">
        <w:t>HCT;</w:t>
      </w:r>
      <w:proofErr w:type="gramEnd"/>
      <w:r w:rsidRPr="006501CB">
        <w:t> </w:t>
      </w:r>
      <w:r w:rsidRPr="006501CB">
        <w:rPr>
          <w:lang w:val="en-US"/>
        </w:rPr>
        <w:t> </w:t>
      </w:r>
    </w:p>
    <w:p w:rsidRPr="006501CB" w:rsidR="006501CB" w:rsidP="00937CE2" w:rsidRDefault="006501CB" w14:paraId="500ED2FE" w14:textId="77777777">
      <w:pPr>
        <w:numPr>
          <w:ilvl w:val="0"/>
          <w:numId w:val="19"/>
        </w:numPr>
        <w:tabs>
          <w:tab w:val="num" w:pos="720"/>
        </w:tabs>
        <w:rPr>
          <w:lang w:val="en-US"/>
        </w:rPr>
      </w:pPr>
      <w:r w:rsidRPr="006501CB">
        <w:t>There is no regular discussion on persons with disabilities’ situation in the protection cluster, and no focal person with the protection cluster identified; and/or</w:t>
      </w:r>
      <w:r w:rsidRPr="006501CB">
        <w:rPr>
          <w:lang w:val="en-US"/>
        </w:rPr>
        <w:t> </w:t>
      </w:r>
    </w:p>
    <w:p w:rsidRPr="006501CB" w:rsidR="006501CB" w:rsidP="00937CE2" w:rsidRDefault="006501CB" w14:paraId="63C13F6D" w14:textId="77777777">
      <w:pPr>
        <w:numPr>
          <w:ilvl w:val="0"/>
          <w:numId w:val="20"/>
        </w:numPr>
        <w:tabs>
          <w:tab w:val="num" w:pos="720"/>
        </w:tabs>
        <w:rPr>
          <w:lang w:val="en-US"/>
        </w:rPr>
      </w:pPr>
      <w:r w:rsidRPr="006501CB">
        <w:t>High number of requests raised by protection cluster coordination team and/or cluster/ sector WG members for training and/or learning sessions and/or tool adaptation/ review on disability inclusion. </w:t>
      </w:r>
      <w:r w:rsidRPr="006501CB">
        <w:rPr>
          <w:lang w:val="en-US"/>
        </w:rPr>
        <w:t> </w:t>
      </w:r>
    </w:p>
    <w:p w:rsidRPr="006501CB" w:rsidR="006501CB" w:rsidP="00937CE2" w:rsidRDefault="006501CB" w14:paraId="07AB1AAF" w14:textId="77777777">
      <w:pPr>
        <w:numPr>
          <w:ilvl w:val="0"/>
          <w:numId w:val="21"/>
        </w:numPr>
        <w:tabs>
          <w:tab w:val="num" w:pos="720"/>
        </w:tabs>
        <w:rPr>
          <w:lang w:val="en-US"/>
        </w:rPr>
      </w:pPr>
      <w:r w:rsidRPr="006501CB">
        <w:rPr>
          <w:b/>
          <w:bCs/>
        </w:rPr>
        <w:t>Next steps,</w:t>
      </w:r>
      <w:r w:rsidRPr="006501CB">
        <w:t xml:space="preserve"> if any of the above gaps are reflected in the analysis: </w:t>
      </w:r>
      <w:r w:rsidRPr="006501CB">
        <w:rPr>
          <w:lang w:val="en-US"/>
        </w:rPr>
        <w:t> </w:t>
      </w:r>
    </w:p>
    <w:p w:rsidRPr="006501CB" w:rsidR="006501CB" w:rsidP="00937CE2" w:rsidRDefault="006501CB" w14:paraId="4A2B5622" w14:textId="77777777">
      <w:pPr>
        <w:numPr>
          <w:ilvl w:val="0"/>
          <w:numId w:val="22"/>
        </w:numPr>
        <w:tabs>
          <w:tab w:val="num" w:pos="720"/>
        </w:tabs>
        <w:rPr>
          <w:lang w:val="en-US"/>
        </w:rPr>
      </w:pPr>
      <w:r w:rsidRPr="006501CB">
        <w:t xml:space="preserve">Initiating agencies and/or Protection Cluster Coordinator presenting the gaps and discuss the suitable </w:t>
      </w:r>
      <w:proofErr w:type="gramStart"/>
      <w:r w:rsidRPr="006501CB">
        <w:t>positioning;</w:t>
      </w:r>
      <w:proofErr w:type="gramEnd"/>
      <w:r w:rsidRPr="006501CB">
        <w:rPr>
          <w:lang w:val="en-US"/>
        </w:rPr>
        <w:t> </w:t>
      </w:r>
    </w:p>
    <w:p w:rsidRPr="006501CB" w:rsidR="006501CB" w:rsidP="00937CE2" w:rsidRDefault="006501CB" w14:paraId="7B9436C8" w14:textId="77777777">
      <w:pPr>
        <w:numPr>
          <w:ilvl w:val="0"/>
          <w:numId w:val="23"/>
        </w:numPr>
        <w:tabs>
          <w:tab w:val="num" w:pos="720"/>
        </w:tabs>
        <w:rPr>
          <w:lang w:val="en-US"/>
        </w:rPr>
      </w:pPr>
      <w:r w:rsidRPr="006501CB">
        <w:t>Once agreed, engage them in the governance and TOR discussions.</w:t>
      </w:r>
      <w:r w:rsidRPr="006501CB">
        <w:rPr>
          <w:lang w:val="en-US"/>
        </w:rPr>
        <w:t> </w:t>
      </w:r>
    </w:p>
    <w:p w:rsidRPr="006501CB" w:rsidR="006501CB" w:rsidP="00937CE2" w:rsidRDefault="006501CB" w14:paraId="00068E19" w14:textId="77777777">
      <w:pPr>
        <w:numPr>
          <w:ilvl w:val="0"/>
          <w:numId w:val="24"/>
        </w:numPr>
        <w:rPr>
          <w:lang w:val="en-US"/>
        </w:rPr>
      </w:pPr>
      <w:r w:rsidRPr="006501CB">
        <w:rPr>
          <w:b/>
          <w:bCs/>
        </w:rPr>
        <w:t>WASH, CCCM, health, education, food security, MHPSS and/or other sector or cluster working groups</w:t>
      </w:r>
      <w:r w:rsidRPr="006501CB">
        <w:t>: </w:t>
      </w:r>
      <w:r w:rsidRPr="006501CB">
        <w:rPr>
          <w:lang w:val="en-US"/>
        </w:rPr>
        <w:t> </w:t>
      </w:r>
    </w:p>
    <w:p w:rsidRPr="006501CB" w:rsidR="006501CB" w:rsidP="00937CE2" w:rsidRDefault="006501CB" w14:paraId="1685F6E1" w14:textId="77777777">
      <w:pPr>
        <w:numPr>
          <w:ilvl w:val="0"/>
          <w:numId w:val="25"/>
        </w:numPr>
        <w:tabs>
          <w:tab w:val="num" w:pos="720"/>
        </w:tabs>
        <w:rPr>
          <w:lang w:val="en-US"/>
        </w:rPr>
      </w:pPr>
      <w:r w:rsidRPr="006501CB">
        <w:t>As for protection, when gaps and requests for information management, prioritization, response planning and/or capacity strengthening relate to a particular sector, it is advised setup a task force and/or a temporary working group within a given singular cluster. </w:t>
      </w:r>
      <w:r w:rsidRPr="006501CB">
        <w:rPr>
          <w:lang w:val="en-US"/>
        </w:rPr>
        <w:t> </w:t>
      </w:r>
    </w:p>
    <w:p w:rsidRPr="006501CB" w:rsidR="006501CB" w:rsidP="00C4654F" w:rsidRDefault="006501CB" w14:paraId="2C5CC625" w14:textId="4D287FB1">
      <w:pPr>
        <w:pStyle w:val="Heading2"/>
        <w:rPr>
          <w:rStyle w:val="Heading2Char"/>
          <w:lang w:val="en-US"/>
        </w:rPr>
      </w:pPr>
      <w:bookmarkStart w:name="_Toc185587567" w:id="5"/>
      <w:r w:rsidRPr="006501CB">
        <w:rPr>
          <w:rStyle w:val="Heading2Char"/>
        </w:rPr>
        <w:t>How to promote meaningful participation and empowerment of persons with disabilities?</w:t>
      </w:r>
      <w:bookmarkEnd w:id="5"/>
      <w:r w:rsidRPr="006501CB">
        <w:rPr>
          <w:rStyle w:val="Heading2Char"/>
          <w:lang w:val="en-US"/>
        </w:rPr>
        <w:t> </w:t>
      </w:r>
    </w:p>
    <w:p w:rsidRPr="006501CB" w:rsidR="006501CB" w:rsidP="00937CE2" w:rsidRDefault="006501CB" w14:paraId="7E2A479B" w14:textId="77777777">
      <w:pPr>
        <w:numPr>
          <w:ilvl w:val="0"/>
          <w:numId w:val="26"/>
        </w:numPr>
        <w:rPr>
          <w:lang w:val="en-US"/>
        </w:rPr>
      </w:pPr>
      <w:r w:rsidRPr="006501CB">
        <w:t xml:space="preserve">The mapping of existing mechanisms showed that only in two out of sixteen OPDs were co-leading such coordination </w:t>
      </w:r>
      <w:proofErr w:type="gramStart"/>
      <w:r w:rsidRPr="006501CB">
        <w:t>spaces;</w:t>
      </w:r>
      <w:proofErr w:type="gramEnd"/>
      <w:r w:rsidRPr="006501CB">
        <w:t> </w:t>
      </w:r>
      <w:r w:rsidRPr="006501CB">
        <w:rPr>
          <w:lang w:val="en-US"/>
        </w:rPr>
        <w:t> </w:t>
      </w:r>
    </w:p>
    <w:p w:rsidRPr="006501CB" w:rsidR="006501CB" w:rsidP="00937CE2" w:rsidRDefault="006501CB" w14:paraId="370A0EF4" w14:textId="77777777">
      <w:pPr>
        <w:numPr>
          <w:ilvl w:val="0"/>
          <w:numId w:val="27"/>
        </w:numPr>
        <w:rPr>
          <w:lang w:val="en-US"/>
        </w:rPr>
      </w:pPr>
      <w:r w:rsidRPr="006501CB">
        <w:t xml:space="preserve">Therefore, specific attention should be placed on promoting and providing the space for OPDs to engage as members and co-chairs of such working groups/ task </w:t>
      </w:r>
      <w:proofErr w:type="gramStart"/>
      <w:r w:rsidRPr="006501CB">
        <w:t>forces;</w:t>
      </w:r>
      <w:proofErr w:type="gramEnd"/>
      <w:r w:rsidRPr="006501CB">
        <w:rPr>
          <w:lang w:val="en-US"/>
        </w:rPr>
        <w:t> </w:t>
      </w:r>
    </w:p>
    <w:p w:rsidRPr="006501CB" w:rsidR="006501CB" w:rsidP="00937CE2" w:rsidRDefault="006501CB" w14:paraId="17EC740B" w14:textId="77777777">
      <w:pPr>
        <w:numPr>
          <w:ilvl w:val="0"/>
          <w:numId w:val="28"/>
        </w:numPr>
        <w:rPr>
          <w:lang w:val="en-US"/>
        </w:rPr>
      </w:pPr>
      <w:r w:rsidRPr="006501CB">
        <w:t>Resourcing of reasonable accommodation, participation and capacity strengthening of OPDs on the humanitarian program cycle, when required, should be featured in. </w:t>
      </w:r>
      <w:r w:rsidRPr="006501CB">
        <w:rPr>
          <w:lang w:val="en-US"/>
        </w:rPr>
        <w:t> </w:t>
      </w:r>
    </w:p>
    <w:p w:rsidRPr="006501CB" w:rsidR="006501CB" w:rsidP="00937CE2" w:rsidRDefault="006501CB" w14:paraId="652C95D2" w14:textId="77777777">
      <w:pPr>
        <w:numPr>
          <w:ilvl w:val="0"/>
          <w:numId w:val="29"/>
        </w:numPr>
        <w:tabs>
          <w:tab w:val="num" w:pos="720"/>
        </w:tabs>
        <w:rPr>
          <w:lang w:val="en-US"/>
        </w:rPr>
      </w:pPr>
      <w:r w:rsidRPr="006501CB">
        <w:rPr>
          <w:b/>
          <w:bCs/>
        </w:rPr>
        <w:lastRenderedPageBreak/>
        <w:t>See recommended resources</w:t>
      </w:r>
      <w:r w:rsidRPr="006501CB">
        <w:t xml:space="preserve"> </w:t>
      </w:r>
      <w:r w:rsidRPr="006501CB">
        <w:rPr>
          <w:b/>
          <w:bCs/>
        </w:rPr>
        <w:t>on enhancing meaningful participation of OPDs</w:t>
      </w:r>
      <w:r w:rsidRPr="006501CB">
        <w:t xml:space="preserve"> and persons with disabilities in the </w:t>
      </w:r>
      <w:r w:rsidRPr="006501CB">
        <w:rPr>
          <w:b/>
          <w:bCs/>
        </w:rPr>
        <w:t xml:space="preserve">Tipsheet on meaningful participation </w:t>
      </w:r>
      <w:r w:rsidRPr="006501CB">
        <w:t>in this toolkit.</w:t>
      </w:r>
      <w:r w:rsidRPr="006501CB">
        <w:rPr>
          <w:lang w:val="en-US"/>
        </w:rPr>
        <w:t> </w:t>
      </w:r>
    </w:p>
    <w:p w:rsidRPr="00213C2B" w:rsidR="006501CB" w:rsidP="00213C2B" w:rsidRDefault="006501CB" w14:paraId="7A7C9298" w14:textId="77777777">
      <w:pPr>
        <w:pStyle w:val="Heading3"/>
      </w:pPr>
      <w:bookmarkStart w:name="_Toc185587568" w:id="6"/>
      <w:r w:rsidRPr="00213C2B">
        <w:t>Ensuring Accountability</w:t>
      </w:r>
      <w:bookmarkEnd w:id="6"/>
      <w:r w:rsidRPr="00213C2B">
        <w:t>  </w:t>
      </w:r>
    </w:p>
    <w:p w:rsidRPr="006501CB" w:rsidR="006501CB" w:rsidP="00937CE2" w:rsidRDefault="006501CB" w14:paraId="1810D459" w14:textId="77777777">
      <w:pPr>
        <w:numPr>
          <w:ilvl w:val="0"/>
          <w:numId w:val="30"/>
        </w:numPr>
        <w:rPr>
          <w:lang w:val="en-US"/>
        </w:rPr>
      </w:pPr>
      <w:r w:rsidRPr="006501CB">
        <w:t>After you have identified the right positioning at cluster/ sector or inter-cluster level: </w:t>
      </w:r>
      <w:r w:rsidRPr="006501CB">
        <w:rPr>
          <w:lang w:val="en-US"/>
        </w:rPr>
        <w:t> </w:t>
      </w:r>
    </w:p>
    <w:p w:rsidRPr="006501CB" w:rsidR="006501CB" w:rsidP="00937CE2" w:rsidRDefault="006501CB" w14:paraId="58AF0903" w14:textId="77777777">
      <w:pPr>
        <w:numPr>
          <w:ilvl w:val="0"/>
          <w:numId w:val="31"/>
        </w:numPr>
        <w:tabs>
          <w:tab w:val="num" w:pos="720"/>
        </w:tabs>
        <w:rPr>
          <w:lang w:val="en-US"/>
        </w:rPr>
      </w:pPr>
      <w:r w:rsidRPr="006501CB">
        <w:t>Arrange a meeting with the specific cluster (Protection, WASH, etc.), OCHA, ICCT, Gender and Inclusion Road Map team and/or the Humanitarian Country team to present the gaps, discuss and agree the suitable positioning. </w:t>
      </w:r>
      <w:r w:rsidRPr="006501CB">
        <w:rPr>
          <w:lang w:val="en-US"/>
        </w:rPr>
        <w:t> </w:t>
      </w:r>
    </w:p>
    <w:p w:rsidRPr="006501CB" w:rsidR="006501CB" w:rsidP="00937CE2" w:rsidRDefault="006501CB" w14:paraId="4DF99826" w14:textId="77777777">
      <w:pPr>
        <w:numPr>
          <w:ilvl w:val="0"/>
          <w:numId w:val="32"/>
        </w:numPr>
        <w:rPr>
          <w:lang w:val="en-US"/>
        </w:rPr>
      </w:pPr>
      <w:r w:rsidRPr="006501CB">
        <w:t>Once agreed, engage the associated structure in the governance and TOR discussions.</w:t>
      </w:r>
      <w:r w:rsidRPr="006501CB">
        <w:rPr>
          <w:lang w:val="en-US"/>
        </w:rPr>
        <w:t> </w:t>
      </w:r>
    </w:p>
    <w:p w:rsidRPr="006501CB" w:rsidR="006501CB" w:rsidP="00937CE2" w:rsidRDefault="006501CB" w14:paraId="7B4EBE65" w14:textId="77777777">
      <w:pPr>
        <w:numPr>
          <w:ilvl w:val="0"/>
          <w:numId w:val="33"/>
        </w:numPr>
        <w:tabs>
          <w:tab w:val="num" w:pos="720"/>
        </w:tabs>
        <w:rPr>
          <w:lang w:val="en-US"/>
        </w:rPr>
      </w:pPr>
      <w:r w:rsidRPr="006501CB">
        <w:rPr>
          <w:b/>
          <w:bCs/>
        </w:rPr>
        <w:t>See tip sheet for drawing up the TOR</w:t>
      </w:r>
      <w:r w:rsidRPr="006501CB">
        <w:t>. </w:t>
      </w:r>
      <w:r w:rsidRPr="006501CB">
        <w:rPr>
          <w:lang w:val="en-US"/>
        </w:rPr>
        <w:t> </w:t>
      </w:r>
    </w:p>
    <w:p w:rsidRPr="006501CB" w:rsidR="006501CB" w:rsidP="00937CE2" w:rsidRDefault="006501CB" w14:paraId="16EB2BAB" w14:textId="77777777">
      <w:pPr>
        <w:numPr>
          <w:ilvl w:val="0"/>
          <w:numId w:val="34"/>
        </w:numPr>
        <w:rPr>
          <w:lang w:val="en-US"/>
        </w:rPr>
      </w:pPr>
      <w:r w:rsidRPr="006501CB">
        <w:t>Based on the gaps discuss with the members of the Working Group/ Task Force the actions to take collectively and what resources are required to address the gaps. </w:t>
      </w:r>
      <w:r w:rsidRPr="006501CB">
        <w:rPr>
          <w:lang w:val="en-US"/>
        </w:rPr>
        <w:t> </w:t>
      </w:r>
    </w:p>
    <w:p w:rsidRPr="006501CB" w:rsidR="006501CB" w:rsidP="00937CE2" w:rsidRDefault="006501CB" w14:paraId="56F70614" w14:textId="77777777">
      <w:pPr>
        <w:numPr>
          <w:ilvl w:val="0"/>
          <w:numId w:val="35"/>
        </w:numPr>
        <w:tabs>
          <w:tab w:val="num" w:pos="720"/>
        </w:tabs>
        <w:rPr>
          <w:lang w:val="en-US"/>
        </w:rPr>
      </w:pPr>
      <w:r w:rsidRPr="006501CB">
        <w:rPr>
          <w:b/>
          <w:bCs/>
        </w:rPr>
        <w:t>See the template for typical action plans</w:t>
      </w:r>
      <w:r w:rsidRPr="006501CB">
        <w:t>. </w:t>
      </w:r>
      <w:r w:rsidRPr="006501CB">
        <w:rPr>
          <w:lang w:val="en-US"/>
        </w:rPr>
        <w:t> </w:t>
      </w:r>
    </w:p>
    <w:p w:rsidRPr="00213C2B" w:rsidR="006501CB" w:rsidP="00213C2B" w:rsidRDefault="006501CB" w14:paraId="5DB107A1" w14:textId="77777777">
      <w:pPr>
        <w:pStyle w:val="Heading3"/>
      </w:pPr>
      <w:bookmarkStart w:name="_Toc185587569" w:id="7"/>
      <w:r w:rsidRPr="00213C2B">
        <w:t>Leadership and meaningful participation of organizations of persons with disabilities</w:t>
      </w:r>
      <w:bookmarkEnd w:id="7"/>
      <w:r w:rsidRPr="00213C2B">
        <w:t>  </w:t>
      </w:r>
    </w:p>
    <w:p w:rsidRPr="006501CB" w:rsidR="006501CB" w:rsidP="00937CE2" w:rsidRDefault="006501CB" w14:paraId="6B7E8793" w14:textId="77777777">
      <w:pPr>
        <w:numPr>
          <w:ilvl w:val="0"/>
          <w:numId w:val="36"/>
        </w:numPr>
        <w:rPr>
          <w:lang w:val="en-US"/>
        </w:rPr>
      </w:pPr>
      <w:r w:rsidRPr="006501CB">
        <w:t>From the start, as much as possible, OPDs representing the affected population with disabilities, can take a key role in initiating and/or co-facilitating the process of forming a working group/ task force.</w:t>
      </w:r>
      <w:r w:rsidRPr="006501CB">
        <w:rPr>
          <w:lang w:val="en-US"/>
        </w:rPr>
        <w:t> </w:t>
      </w:r>
    </w:p>
    <w:p w:rsidRPr="006501CB" w:rsidR="006501CB" w:rsidP="00937CE2" w:rsidRDefault="006501CB" w14:paraId="7023F54E" w14:textId="77777777">
      <w:pPr>
        <w:numPr>
          <w:ilvl w:val="0"/>
          <w:numId w:val="37"/>
        </w:numPr>
        <w:rPr>
          <w:lang w:val="en-US"/>
        </w:rPr>
      </w:pPr>
      <w:r w:rsidRPr="006501CB">
        <w:t>If they lack capacities on humanitarian programming and related processes, and/or barriers exist to their meaningful participation, discuss joined actions that can strengthen their capacities to meaningfully engage and/or take on leadership.</w:t>
      </w:r>
      <w:r w:rsidRPr="006501CB">
        <w:rPr>
          <w:lang w:val="en-US"/>
        </w:rPr>
        <w:t> </w:t>
      </w:r>
    </w:p>
    <w:p w:rsidRPr="006501CB" w:rsidR="006501CB" w:rsidP="00937CE2" w:rsidRDefault="006501CB" w14:paraId="2E86A88C" w14:textId="77777777">
      <w:pPr>
        <w:numPr>
          <w:ilvl w:val="0"/>
          <w:numId w:val="38"/>
        </w:numPr>
        <w:tabs>
          <w:tab w:val="num" w:pos="720"/>
        </w:tabs>
        <w:rPr>
          <w:lang w:val="en-US"/>
        </w:rPr>
      </w:pPr>
      <w:r w:rsidRPr="006501CB">
        <w:rPr>
          <w:b/>
          <w:bCs/>
        </w:rPr>
        <w:t>See resource section in the Tipsheet on meaningful participation</w:t>
      </w:r>
      <w:r w:rsidRPr="006501CB">
        <w:t xml:space="preserve"> of the toolkit.</w:t>
      </w:r>
      <w:r w:rsidRPr="006501CB">
        <w:rPr>
          <w:lang w:val="en-US"/>
        </w:rPr>
        <w:t> </w:t>
      </w:r>
    </w:p>
    <w:p w:rsidRPr="00213C2B" w:rsidR="006501CB" w:rsidP="00213C2B" w:rsidRDefault="006501CB" w14:paraId="7EFCDC65" w14:textId="77777777">
      <w:pPr>
        <w:pStyle w:val="Heading3"/>
      </w:pPr>
      <w:bookmarkStart w:name="_Toc185587570" w:id="8"/>
      <w:r w:rsidRPr="00213C2B">
        <w:t>Resourcing Disability Inclusion Working Groups</w:t>
      </w:r>
      <w:bookmarkEnd w:id="8"/>
      <w:r w:rsidRPr="00213C2B">
        <w:t>  </w:t>
      </w:r>
    </w:p>
    <w:p w:rsidRPr="006501CB" w:rsidR="006501CB" w:rsidP="00937CE2" w:rsidRDefault="006501CB" w14:paraId="45A01137" w14:textId="77777777">
      <w:pPr>
        <w:numPr>
          <w:ilvl w:val="0"/>
          <w:numId w:val="39"/>
        </w:numPr>
        <w:rPr>
          <w:lang w:val="en-US"/>
        </w:rPr>
      </w:pPr>
      <w:r w:rsidRPr="006501CB">
        <w:t>Mapping and case studies have shown that resourcing for the coordinator or co-leads’ time, required for running the working group, corelated with effective and efficient working processes and outcomes. </w:t>
      </w:r>
      <w:r w:rsidRPr="006501CB">
        <w:rPr>
          <w:lang w:val="en-US"/>
        </w:rPr>
        <w:t> </w:t>
      </w:r>
    </w:p>
    <w:p w:rsidRPr="006501CB" w:rsidR="006501CB" w:rsidP="00937CE2" w:rsidRDefault="006501CB" w14:paraId="28C15501" w14:textId="77777777">
      <w:pPr>
        <w:numPr>
          <w:ilvl w:val="0"/>
          <w:numId w:val="40"/>
        </w:numPr>
        <w:tabs>
          <w:tab w:val="num" w:pos="720"/>
        </w:tabs>
        <w:rPr>
          <w:lang w:val="en-US"/>
        </w:rPr>
      </w:pPr>
      <w:r w:rsidRPr="006501CB">
        <w:rPr>
          <w:b/>
          <w:bCs/>
        </w:rPr>
        <w:t xml:space="preserve">See the executive summary of the Comparative Case Study </w:t>
      </w:r>
      <w:r w:rsidRPr="006501CB">
        <w:t>on mechanism to support disability inclusive coordination report for more information</w:t>
      </w:r>
      <w:r w:rsidRPr="006501CB">
        <w:rPr>
          <w:lang w:val="en-US"/>
        </w:rPr>
        <w:t> </w:t>
      </w:r>
    </w:p>
    <w:p w:rsidRPr="006501CB" w:rsidR="006501CB" w:rsidP="00937CE2" w:rsidRDefault="006501CB" w14:paraId="1BE6E207" w14:textId="77777777">
      <w:pPr>
        <w:numPr>
          <w:ilvl w:val="0"/>
          <w:numId w:val="41"/>
        </w:numPr>
        <w:rPr>
          <w:lang w:val="en-US"/>
        </w:rPr>
      </w:pPr>
      <w:r w:rsidRPr="006501CB">
        <w:t>Hence, it is recommended to fundraise for the functioning of such working groups. In some instances, the functioning of such working groups/ task forces was included in the Humanitarian Response plan as a common service. </w:t>
      </w:r>
      <w:r w:rsidRPr="006501CB">
        <w:rPr>
          <w:lang w:val="en-US"/>
        </w:rPr>
        <w:t> </w:t>
      </w:r>
    </w:p>
    <w:p w:rsidRPr="006501CB" w:rsidR="006501CB" w:rsidP="00937CE2" w:rsidRDefault="006501CB" w14:paraId="0379F825" w14:textId="77777777">
      <w:pPr>
        <w:numPr>
          <w:ilvl w:val="0"/>
          <w:numId w:val="42"/>
        </w:numPr>
        <w:rPr>
          <w:lang w:val="en-US"/>
        </w:rPr>
      </w:pPr>
      <w:r w:rsidRPr="006501CB">
        <w:lastRenderedPageBreak/>
        <w:t>Likewise, resources for activities, such as consultations, contribution to existing data collections, training and/or consultations, accessibility and/or reasonable accommodation for engaging persons with disabilities is required. </w:t>
      </w:r>
      <w:r w:rsidRPr="006501CB">
        <w:rPr>
          <w:lang w:val="en-US"/>
        </w:rPr>
        <w:t> </w:t>
      </w:r>
    </w:p>
    <w:p w:rsidRPr="006501CB" w:rsidR="006501CB" w:rsidP="00C4654F" w:rsidRDefault="006501CB" w14:paraId="79314F7F" w14:textId="2DE6FD16">
      <w:pPr>
        <w:pStyle w:val="Heading2"/>
        <w:rPr>
          <w:lang w:val="en-US"/>
        </w:rPr>
      </w:pPr>
      <w:bookmarkStart w:name="_Toc185587571" w:id="9"/>
      <w:r w:rsidRPr="006501CB">
        <w:rPr>
          <w:rStyle w:val="Heading2Char"/>
        </w:rPr>
        <w:t>How to maintain working groups?</w:t>
      </w:r>
      <w:bookmarkEnd w:id="9"/>
      <w:r w:rsidRPr="006501CB">
        <w:rPr>
          <w:rFonts w:eastAsia="Times New Roman"/>
        </w:rPr>
        <w:t> </w:t>
      </w:r>
      <w:r w:rsidRPr="006501CB">
        <w:rPr>
          <w:rFonts w:eastAsia="Times New Roman"/>
          <w:lang w:val="en-US"/>
        </w:rPr>
        <w:t> </w:t>
      </w:r>
    </w:p>
    <w:p w:rsidRPr="006501CB" w:rsidR="006501CB" w:rsidP="00937CE2" w:rsidRDefault="006501CB" w14:paraId="73C3B3D8" w14:textId="0BDBE620">
      <w:pPr>
        <w:numPr>
          <w:ilvl w:val="0"/>
          <w:numId w:val="43"/>
        </w:numPr>
        <w:rPr>
          <w:lang w:val="en-US"/>
        </w:rPr>
      </w:pPr>
      <w:r w:rsidRPr="006501CB">
        <w:t xml:space="preserve">Facilitate regular reviews of results achieved, reflection and/or assessments of gaps and enablers that will help to understand the level of integration of disability and meaningful participation of persons with disabilities in the HPC and the </w:t>
      </w:r>
      <w:proofErr w:type="gramStart"/>
      <w:r w:rsidRPr="006501CB">
        <w:t>response;</w:t>
      </w:r>
      <w:proofErr w:type="gramEnd"/>
      <w:r w:rsidRPr="006501CB">
        <w:rPr>
          <w:lang w:val="en-US"/>
        </w:rPr>
        <w:t> </w:t>
      </w:r>
    </w:p>
    <w:p w:rsidRPr="006501CB" w:rsidR="006501CB" w:rsidP="00937CE2" w:rsidRDefault="006501CB" w14:paraId="35D75749" w14:textId="5878CDC7">
      <w:pPr>
        <w:numPr>
          <w:ilvl w:val="0"/>
          <w:numId w:val="44"/>
        </w:numPr>
        <w:rPr>
          <w:lang w:val="en-US"/>
        </w:rPr>
      </w:pPr>
      <w:r w:rsidRPr="006501CB">
        <w:t>In some working groups, peer learning sessions and community of practices around disability inclusive project management, adaptation of delivery modalities and joined training initiatives, can be key to advance operational capacities on disability-inclusive programming. Tools that can be used: </w:t>
      </w:r>
      <w:r w:rsidRPr="006501CB">
        <w:rPr>
          <w:lang w:val="en-US"/>
        </w:rPr>
        <w:t> </w:t>
      </w:r>
    </w:p>
    <w:p w:rsidRPr="006501CB" w:rsidR="006501CB" w:rsidP="00937CE2" w:rsidRDefault="006501CB" w14:paraId="213C6210" w14:textId="77777777">
      <w:pPr>
        <w:numPr>
          <w:ilvl w:val="0"/>
          <w:numId w:val="45"/>
        </w:numPr>
        <w:tabs>
          <w:tab w:val="num" w:pos="720"/>
        </w:tabs>
        <w:rPr>
          <w:lang w:val="en-US"/>
        </w:rPr>
      </w:pPr>
      <w:hyperlink w:tgtFrame="_blank" w:history="1" r:id="rId26">
        <w:r w:rsidRPr="006501CB">
          <w:rPr>
            <w:rStyle w:val="Hyperlink"/>
          </w:rPr>
          <w:t>DRG Learning Modules on introducing disability inclusive project cycle management </w:t>
        </w:r>
      </w:hyperlink>
      <w:r w:rsidRPr="006501CB">
        <w:rPr>
          <w:lang w:val="en-US"/>
        </w:rPr>
        <w:t> </w:t>
      </w:r>
    </w:p>
    <w:p w:rsidRPr="006501CB" w:rsidR="006501CB" w:rsidP="00937CE2" w:rsidRDefault="006501CB" w14:paraId="248AD1C9" w14:textId="77777777">
      <w:pPr>
        <w:numPr>
          <w:ilvl w:val="0"/>
          <w:numId w:val="46"/>
        </w:numPr>
        <w:tabs>
          <w:tab w:val="num" w:pos="720"/>
        </w:tabs>
        <w:rPr>
          <w:lang w:val="en-US"/>
        </w:rPr>
      </w:pPr>
      <w:hyperlink w:tgtFrame="_blank" w:history="1" r:id="rId27">
        <w:r w:rsidRPr="006501CB">
          <w:rPr>
            <w:rStyle w:val="Hyperlink"/>
          </w:rPr>
          <w:t>E-Learning Modules on inclusive project cycle management and Cash Modalities </w:t>
        </w:r>
      </w:hyperlink>
      <w:r w:rsidRPr="006501CB">
        <w:rPr>
          <w:lang w:val="en-US"/>
        </w:rPr>
        <w:t> </w:t>
      </w:r>
    </w:p>
    <w:p w:rsidRPr="006501CB" w:rsidR="006501CB" w:rsidP="00937CE2" w:rsidRDefault="006501CB" w14:paraId="7C9EDAEA" w14:textId="77777777">
      <w:pPr>
        <w:numPr>
          <w:ilvl w:val="0"/>
          <w:numId w:val="47"/>
        </w:numPr>
        <w:tabs>
          <w:tab w:val="num" w:pos="720"/>
        </w:tabs>
        <w:rPr>
          <w:lang w:val="en-US"/>
        </w:rPr>
      </w:pPr>
      <w:hyperlink w:tgtFrame="_blank" w:history="1" r:id="rId28">
        <w:r w:rsidRPr="006501CB">
          <w:rPr>
            <w:rStyle w:val="Hyperlink"/>
          </w:rPr>
          <w:t>Tools promoting the quality use of the Washington group set of questions</w:t>
        </w:r>
      </w:hyperlink>
      <w:r w:rsidRPr="006501CB">
        <w:t> </w:t>
      </w:r>
      <w:r w:rsidRPr="006501CB">
        <w:rPr>
          <w:lang w:val="en-US"/>
        </w:rPr>
        <w:t> </w:t>
      </w:r>
    </w:p>
    <w:p w:rsidRPr="006501CB" w:rsidR="006501CB" w:rsidP="00937CE2" w:rsidRDefault="006501CB" w14:paraId="75414D79" w14:textId="77777777">
      <w:pPr>
        <w:numPr>
          <w:ilvl w:val="0"/>
          <w:numId w:val="48"/>
        </w:numPr>
        <w:tabs>
          <w:tab w:val="num" w:pos="720"/>
        </w:tabs>
        <w:rPr>
          <w:lang w:val="en-US"/>
        </w:rPr>
      </w:pPr>
      <w:r w:rsidRPr="006501CB">
        <w:t xml:space="preserve">HNRP process related </w:t>
      </w:r>
      <w:hyperlink w:tgtFrame="_blank" w:history="1" r:id="rId29">
        <w:r w:rsidRPr="006501CB">
          <w:rPr>
            <w:rStyle w:val="Hyperlink"/>
          </w:rPr>
          <w:t xml:space="preserve">guidance </w:t>
        </w:r>
      </w:hyperlink>
      <w:r w:rsidRPr="006501CB">
        <w:t>and report on good practices on how to make response planning more disability inclusive </w:t>
      </w:r>
      <w:r w:rsidRPr="006501CB">
        <w:rPr>
          <w:lang w:val="en-US"/>
        </w:rPr>
        <w:t> </w:t>
      </w:r>
    </w:p>
    <w:p w:rsidRPr="006501CB" w:rsidR="006501CB" w:rsidP="00937CE2" w:rsidRDefault="006501CB" w14:paraId="65460E92" w14:textId="77777777">
      <w:pPr>
        <w:numPr>
          <w:ilvl w:val="0"/>
          <w:numId w:val="49"/>
        </w:numPr>
        <w:rPr>
          <w:lang w:val="en-US"/>
        </w:rPr>
      </w:pPr>
      <w:r w:rsidRPr="006501CB">
        <w:t xml:space="preserve">To establish the working group as a space to co-create and/or peer review existing policies, assessment tools, sector specific standards and/or guidance tools of shared interest to </w:t>
      </w:r>
      <w:proofErr w:type="gramStart"/>
      <w:r w:rsidRPr="006501CB">
        <w:t>members;</w:t>
      </w:r>
      <w:proofErr w:type="gramEnd"/>
      <w:r w:rsidRPr="006501CB">
        <w:rPr>
          <w:lang w:val="en-US"/>
        </w:rPr>
        <w:t> </w:t>
      </w:r>
    </w:p>
    <w:p w:rsidRPr="006501CB" w:rsidR="006501CB" w:rsidP="00857F38" w:rsidRDefault="006501CB" w14:paraId="4BA9DB5E" w14:textId="77777777">
      <w:pPr>
        <w:pStyle w:val="Heading2"/>
        <w:rPr>
          <w:lang w:val="en-US"/>
        </w:rPr>
      </w:pPr>
      <w:bookmarkStart w:name="_Toc185587572" w:id="10"/>
      <w:r w:rsidRPr="006501CB">
        <w:t>Typical activities of DIWGs to address gaps</w:t>
      </w:r>
      <w:bookmarkEnd w:id="10"/>
      <w:r w:rsidRPr="006501CB">
        <w:rPr>
          <w:lang w:val="en-US"/>
        </w:rPr>
        <w:t> </w:t>
      </w:r>
    </w:p>
    <w:p w:rsidRPr="006501CB" w:rsidR="006501CB" w:rsidP="00937CE2" w:rsidRDefault="006501CB" w14:paraId="4E51874E" w14:textId="77777777">
      <w:pPr>
        <w:numPr>
          <w:ilvl w:val="0"/>
          <w:numId w:val="50"/>
        </w:numPr>
        <w:rPr>
          <w:lang w:val="en-US"/>
        </w:rPr>
      </w:pPr>
      <w:r w:rsidRPr="006501CB">
        <w:rPr>
          <w:u w:val="single"/>
        </w:rPr>
        <w:t>Operational coordination</w:t>
      </w:r>
      <w:r w:rsidRPr="006501CB">
        <w:t xml:space="preserve">: Humanitarian agencies have a need to coordinate and exchange about gaps, approaches, tools and standards around access and meaningful participation of persons with disabilities, </w:t>
      </w:r>
      <w:proofErr w:type="gramStart"/>
      <w:r w:rsidRPr="006501CB">
        <w:t>in order to</w:t>
      </w:r>
      <w:proofErr w:type="gramEnd"/>
      <w:r w:rsidRPr="006501CB">
        <w:t xml:space="preserve"> not duplicate </w:t>
      </w:r>
      <w:proofErr w:type="gramStart"/>
      <w:r w:rsidRPr="006501CB">
        <w:t>action;</w:t>
      </w:r>
      <w:proofErr w:type="gramEnd"/>
      <w:r w:rsidRPr="006501CB">
        <w:rPr>
          <w:lang w:val="en-US"/>
        </w:rPr>
        <w:t> </w:t>
      </w:r>
    </w:p>
    <w:p w:rsidRPr="006501CB" w:rsidR="006501CB" w:rsidP="00937CE2" w:rsidRDefault="006501CB" w14:paraId="28C0933B" w14:textId="77777777">
      <w:pPr>
        <w:numPr>
          <w:ilvl w:val="0"/>
          <w:numId w:val="51"/>
        </w:numPr>
        <w:tabs>
          <w:tab w:val="num" w:pos="720"/>
        </w:tabs>
        <w:rPr>
          <w:lang w:val="en-US"/>
        </w:rPr>
      </w:pPr>
      <w:r w:rsidRPr="006501CB">
        <w:t>Undertake and maintain a mapping of OPDs and/or disability specific service providers for referral purposes on addressing specific </w:t>
      </w:r>
      <w:r w:rsidRPr="006501CB">
        <w:rPr>
          <w:lang w:val="en-US"/>
        </w:rPr>
        <w:t> </w:t>
      </w:r>
    </w:p>
    <w:p w:rsidRPr="006501CB" w:rsidR="006501CB" w:rsidP="00937CE2" w:rsidRDefault="006501CB" w14:paraId="7EDCF461" w14:textId="77777777">
      <w:pPr>
        <w:numPr>
          <w:ilvl w:val="0"/>
          <w:numId w:val="52"/>
        </w:numPr>
        <w:rPr>
          <w:lang w:val="en-US"/>
        </w:rPr>
      </w:pPr>
      <w:r w:rsidRPr="006501CB">
        <w:rPr>
          <w:u w:val="single"/>
        </w:rPr>
        <w:t xml:space="preserve">Disability inclusive information management: </w:t>
      </w:r>
      <w:r w:rsidRPr="006501CB">
        <w:t>insufficient</w:t>
      </w:r>
      <w:r w:rsidRPr="006501CB">
        <w:rPr>
          <w:u w:val="single"/>
        </w:rPr>
        <w:t xml:space="preserve"> </w:t>
      </w:r>
      <w:r w:rsidRPr="006501CB">
        <w:t xml:space="preserve">information on risks, specific and basic needs, capacities and participation of persons with disabilities across the humanitarian sectors due to insufficient data collection &amp; analysis capacities, tools and/or </w:t>
      </w:r>
      <w:proofErr w:type="gramStart"/>
      <w:r w:rsidRPr="006501CB">
        <w:t>practices;</w:t>
      </w:r>
      <w:proofErr w:type="gramEnd"/>
      <w:r w:rsidRPr="006501CB">
        <w:rPr>
          <w:lang w:val="en-US"/>
        </w:rPr>
        <w:t> </w:t>
      </w:r>
    </w:p>
    <w:p w:rsidRPr="006501CB" w:rsidR="006501CB" w:rsidP="00937CE2" w:rsidRDefault="006501CB" w14:paraId="7D98250C" w14:textId="758D02E5">
      <w:pPr>
        <w:numPr>
          <w:ilvl w:val="0"/>
          <w:numId w:val="53"/>
        </w:numPr>
        <w:tabs>
          <w:tab w:val="num" w:pos="720"/>
        </w:tabs>
        <w:rPr>
          <w:lang w:val="en-US"/>
        </w:rPr>
      </w:pPr>
      <w:r w:rsidRPr="006501CB">
        <w:lastRenderedPageBreak/>
        <w:t>Invite and/or engage with the Information Management Working Group</w:t>
      </w:r>
      <w:r w:rsidR="00E15FCA">
        <w:rPr>
          <w:rStyle w:val="FootnoteReference"/>
        </w:rPr>
        <w:footnoteReference w:id="2"/>
      </w:r>
      <w:r w:rsidRPr="006501CB">
        <w:t xml:space="preserve"> which often exists at inter-cluster/ sector level engaged in the multi-sector needs </w:t>
      </w:r>
      <w:proofErr w:type="gramStart"/>
      <w:r w:rsidRPr="006501CB">
        <w:t>assessments;</w:t>
      </w:r>
      <w:proofErr w:type="gramEnd"/>
      <w:r w:rsidRPr="006501CB">
        <w:rPr>
          <w:lang w:val="en-US"/>
        </w:rPr>
        <w:t> </w:t>
      </w:r>
    </w:p>
    <w:p w:rsidRPr="006501CB" w:rsidR="006501CB" w:rsidP="00937CE2" w:rsidRDefault="006501CB" w14:paraId="50D22848" w14:textId="77777777">
      <w:pPr>
        <w:numPr>
          <w:ilvl w:val="0"/>
          <w:numId w:val="54"/>
        </w:numPr>
        <w:tabs>
          <w:tab w:val="num" w:pos="720"/>
        </w:tabs>
        <w:rPr>
          <w:lang w:val="en-US"/>
        </w:rPr>
      </w:pPr>
      <w:r w:rsidRPr="006501CB">
        <w:t xml:space="preserve">Briefing, technical support and/or learning sessions on integrating disability into existing data collection </w:t>
      </w:r>
      <w:proofErr w:type="gramStart"/>
      <w:r w:rsidRPr="006501CB">
        <w:t>exercise;</w:t>
      </w:r>
      <w:proofErr w:type="gramEnd"/>
      <w:r w:rsidRPr="006501CB">
        <w:rPr>
          <w:lang w:val="en-US"/>
        </w:rPr>
        <w:t> </w:t>
      </w:r>
    </w:p>
    <w:p w:rsidRPr="006501CB" w:rsidR="006501CB" w:rsidP="00937CE2" w:rsidRDefault="006501CB" w14:paraId="296033CA" w14:textId="77777777">
      <w:pPr>
        <w:numPr>
          <w:ilvl w:val="0"/>
          <w:numId w:val="55"/>
        </w:numPr>
        <w:tabs>
          <w:tab w:val="num" w:pos="720"/>
        </w:tabs>
        <w:rPr>
          <w:lang w:val="en-US"/>
        </w:rPr>
      </w:pPr>
      <w:r w:rsidRPr="006501CB">
        <w:t xml:space="preserve">Support analysis of disaggregated data if requested, co-create with data actors and/or prepare regular briefs extracting data on the most important risks, capacities and unmet needs of persons with disabilities per sector or across the sectors to ease the update of information on their situation by other humanitarian actors and present them to specific sectors or the HCT in preparation of the </w:t>
      </w:r>
      <w:proofErr w:type="gramStart"/>
      <w:r w:rsidRPr="006501CB">
        <w:t>HNRP;</w:t>
      </w:r>
      <w:proofErr w:type="gramEnd"/>
      <w:r w:rsidRPr="006501CB">
        <w:t> </w:t>
      </w:r>
      <w:r w:rsidRPr="006501CB">
        <w:rPr>
          <w:lang w:val="en-US"/>
        </w:rPr>
        <w:t> </w:t>
      </w:r>
    </w:p>
    <w:p w:rsidRPr="006501CB" w:rsidR="006501CB" w:rsidP="00937CE2" w:rsidRDefault="006501CB" w14:paraId="6AAF99DB" w14:textId="77777777">
      <w:pPr>
        <w:numPr>
          <w:ilvl w:val="0"/>
          <w:numId w:val="56"/>
        </w:numPr>
        <w:tabs>
          <w:tab w:val="num" w:pos="720"/>
        </w:tabs>
        <w:rPr>
          <w:lang w:val="en-US"/>
        </w:rPr>
      </w:pPr>
      <w:r w:rsidRPr="006501CB">
        <w:t xml:space="preserve">Provide and/or channel technical expertise and/or facilitate consultation with OPDs for analysis and prioritization of inter-sectorial needs assessments </w:t>
      </w:r>
      <w:proofErr w:type="gramStart"/>
      <w:r w:rsidRPr="006501CB">
        <w:t>findings;</w:t>
      </w:r>
      <w:proofErr w:type="gramEnd"/>
      <w:r w:rsidRPr="006501CB">
        <w:rPr>
          <w:lang w:val="en-US"/>
        </w:rPr>
        <w:t> </w:t>
      </w:r>
    </w:p>
    <w:p w:rsidRPr="006501CB" w:rsidR="006501CB" w:rsidP="00937CE2" w:rsidRDefault="006501CB" w14:paraId="6DAE5FB7" w14:textId="77777777">
      <w:pPr>
        <w:numPr>
          <w:ilvl w:val="0"/>
          <w:numId w:val="57"/>
        </w:numPr>
        <w:rPr>
          <w:lang w:val="en-US"/>
        </w:rPr>
      </w:pPr>
      <w:r w:rsidRPr="006501CB">
        <w:rPr>
          <w:u w:val="single"/>
        </w:rPr>
        <w:t>Humanitarian response planning and needs assessment</w:t>
      </w:r>
      <w:r w:rsidRPr="006501CB">
        <w:t xml:space="preserve"> processes and/or outcome documents insufficiently address the risks, participation and resilience of persons with </w:t>
      </w:r>
      <w:proofErr w:type="gramStart"/>
      <w:r w:rsidRPr="006501CB">
        <w:t>disabilities;</w:t>
      </w:r>
      <w:proofErr w:type="gramEnd"/>
      <w:r w:rsidRPr="006501CB">
        <w:t> </w:t>
      </w:r>
      <w:r w:rsidRPr="006501CB">
        <w:rPr>
          <w:lang w:val="en-US"/>
        </w:rPr>
        <w:t> </w:t>
      </w:r>
    </w:p>
    <w:p w:rsidRPr="006501CB" w:rsidR="006501CB" w:rsidP="00937CE2" w:rsidRDefault="006501CB" w14:paraId="559AE4AB" w14:textId="77777777">
      <w:pPr>
        <w:numPr>
          <w:ilvl w:val="0"/>
          <w:numId w:val="58"/>
        </w:numPr>
        <w:tabs>
          <w:tab w:val="num" w:pos="720"/>
        </w:tabs>
        <w:rPr>
          <w:lang w:val="en-US"/>
        </w:rPr>
      </w:pPr>
      <w:r w:rsidRPr="006501CB">
        <w:t xml:space="preserve">Undertake peer reviews with representatives of interested clusters/ sector on the status of disability inclusiveness of the HNRPs and discuss possible avenues to amend </w:t>
      </w:r>
      <w:proofErr w:type="gramStart"/>
      <w:r w:rsidRPr="006501CB">
        <w:t>those;</w:t>
      </w:r>
      <w:proofErr w:type="gramEnd"/>
      <w:r w:rsidRPr="006501CB">
        <w:rPr>
          <w:lang w:val="en-US"/>
        </w:rPr>
        <w:t> </w:t>
      </w:r>
    </w:p>
    <w:p w:rsidRPr="006501CB" w:rsidR="006501CB" w:rsidP="00937CE2" w:rsidRDefault="006501CB" w14:paraId="32435142" w14:textId="77777777">
      <w:pPr>
        <w:numPr>
          <w:ilvl w:val="0"/>
          <w:numId w:val="59"/>
        </w:numPr>
        <w:tabs>
          <w:tab w:val="num" w:pos="720"/>
        </w:tabs>
        <w:rPr>
          <w:lang w:val="en-US"/>
        </w:rPr>
      </w:pPr>
      <w:r w:rsidRPr="006501CB">
        <w:t xml:space="preserve">Co-create with data actors and/or prepare regular briefs extracting data on the most important risks, capacities and unmet needs of persons with disabilities per sector or across the sectors to ease the update of information on their situation by other humanitarian actors and present them to specific sectors or the HCT in preparation of the </w:t>
      </w:r>
      <w:proofErr w:type="gramStart"/>
      <w:r w:rsidRPr="006501CB">
        <w:t>HNRP;</w:t>
      </w:r>
      <w:proofErr w:type="gramEnd"/>
      <w:r w:rsidRPr="006501CB">
        <w:t> </w:t>
      </w:r>
      <w:r w:rsidRPr="006501CB">
        <w:rPr>
          <w:lang w:val="en-US"/>
        </w:rPr>
        <w:t> </w:t>
      </w:r>
    </w:p>
    <w:p w:rsidRPr="006501CB" w:rsidR="006501CB" w:rsidP="00937CE2" w:rsidRDefault="006501CB" w14:paraId="5B912259" w14:textId="77777777">
      <w:pPr>
        <w:numPr>
          <w:ilvl w:val="0"/>
          <w:numId w:val="60"/>
        </w:numPr>
        <w:tabs>
          <w:tab w:val="num" w:pos="720"/>
        </w:tabs>
        <w:rPr>
          <w:lang w:val="en-US"/>
        </w:rPr>
      </w:pPr>
      <w:r w:rsidRPr="006501CB">
        <w:t xml:space="preserve">Jointly input on the HNRP processes by sector and on inter-sectorial </w:t>
      </w:r>
      <w:proofErr w:type="gramStart"/>
      <w:r w:rsidRPr="006501CB">
        <w:t>aspects;</w:t>
      </w:r>
      <w:proofErr w:type="gramEnd"/>
      <w:r w:rsidRPr="006501CB">
        <w:rPr>
          <w:lang w:val="en-US"/>
        </w:rPr>
        <w:t> </w:t>
      </w:r>
    </w:p>
    <w:p w:rsidRPr="006501CB" w:rsidR="006501CB" w:rsidP="00937CE2" w:rsidRDefault="006501CB" w14:paraId="69DF9436" w14:textId="77777777">
      <w:pPr>
        <w:numPr>
          <w:ilvl w:val="0"/>
          <w:numId w:val="61"/>
        </w:numPr>
        <w:rPr>
          <w:lang w:val="en-US"/>
        </w:rPr>
      </w:pPr>
      <w:r w:rsidRPr="006501CB">
        <w:rPr>
          <w:u w:val="single"/>
        </w:rPr>
        <w:t>More barriers than enablers exist for persons with disabilities to participate</w:t>
      </w:r>
      <w:r w:rsidRPr="006501CB">
        <w:t xml:space="preserve"> </w:t>
      </w:r>
      <w:r w:rsidRPr="006501CB">
        <w:rPr>
          <w:u w:val="single"/>
        </w:rPr>
        <w:t>in humanitarian program cycle related consultation, monitoring</w:t>
      </w:r>
      <w:r w:rsidRPr="006501CB">
        <w:t xml:space="preserve"> (including AAP, PSEA) and decision making </w:t>
      </w:r>
      <w:proofErr w:type="gramStart"/>
      <w:r w:rsidRPr="006501CB">
        <w:t>processes;</w:t>
      </w:r>
      <w:proofErr w:type="gramEnd"/>
      <w:r w:rsidRPr="006501CB">
        <w:rPr>
          <w:lang w:val="en-US"/>
        </w:rPr>
        <w:t> </w:t>
      </w:r>
    </w:p>
    <w:p w:rsidRPr="006501CB" w:rsidR="006501CB" w:rsidP="00937CE2" w:rsidRDefault="006501CB" w14:paraId="4145BA54" w14:textId="77777777">
      <w:pPr>
        <w:numPr>
          <w:ilvl w:val="0"/>
          <w:numId w:val="62"/>
        </w:numPr>
        <w:tabs>
          <w:tab w:val="num" w:pos="720"/>
        </w:tabs>
        <w:rPr>
          <w:lang w:val="en-US"/>
        </w:rPr>
      </w:pPr>
      <w:r w:rsidRPr="006501CB">
        <w:t>Fundraise for reasonable accommodation to reduce barriers </w:t>
      </w:r>
      <w:r w:rsidRPr="006501CB">
        <w:rPr>
          <w:lang w:val="en-US"/>
        </w:rPr>
        <w:t> </w:t>
      </w:r>
    </w:p>
    <w:p w:rsidRPr="006501CB" w:rsidR="006501CB" w:rsidP="00937CE2" w:rsidRDefault="006501CB" w14:paraId="2B09F2C5" w14:textId="77777777">
      <w:pPr>
        <w:numPr>
          <w:ilvl w:val="0"/>
          <w:numId w:val="63"/>
        </w:numPr>
        <w:tabs>
          <w:tab w:val="num" w:pos="720"/>
        </w:tabs>
        <w:rPr>
          <w:lang w:val="en-US"/>
        </w:rPr>
      </w:pPr>
      <w:r w:rsidRPr="006501CB">
        <w:t>Undertake awareness raising and learning session on barrier-free communication </w:t>
      </w:r>
      <w:r w:rsidRPr="006501CB">
        <w:rPr>
          <w:lang w:val="en-US"/>
        </w:rPr>
        <w:t> </w:t>
      </w:r>
    </w:p>
    <w:p w:rsidRPr="006501CB" w:rsidR="006501CB" w:rsidP="00937CE2" w:rsidRDefault="006501CB" w14:paraId="37B349A2" w14:textId="77777777">
      <w:pPr>
        <w:numPr>
          <w:ilvl w:val="0"/>
          <w:numId w:val="64"/>
        </w:numPr>
        <w:tabs>
          <w:tab w:val="num" w:pos="720"/>
        </w:tabs>
        <w:rPr>
          <w:lang w:val="en-US"/>
        </w:rPr>
      </w:pPr>
      <w:r w:rsidRPr="006501CB">
        <w:t xml:space="preserve">Representative and technically versed DIWG members engage in the vetting process, guidance development, call for proposals document review, and training of </w:t>
      </w:r>
      <w:r w:rsidRPr="006501CB">
        <w:lastRenderedPageBreak/>
        <w:t>Country Based Pool Fund (CBPF) mechanisms and the steering committee as disability inclusion experts</w:t>
      </w:r>
      <w:r w:rsidRPr="006501CB">
        <w:rPr>
          <w:lang w:val="en-US"/>
        </w:rPr>
        <w:t> </w:t>
      </w:r>
    </w:p>
    <w:p w:rsidRPr="006501CB" w:rsidR="006501CB" w:rsidP="00937CE2" w:rsidRDefault="006501CB" w14:paraId="741C8C10" w14:textId="77777777">
      <w:pPr>
        <w:numPr>
          <w:ilvl w:val="0"/>
          <w:numId w:val="65"/>
        </w:numPr>
        <w:rPr>
          <w:lang w:val="de-DE"/>
        </w:rPr>
      </w:pPr>
      <w:r w:rsidRPr="006501CB">
        <w:t>Development of inclusion criteria</w:t>
      </w:r>
      <w:r w:rsidRPr="006501CB">
        <w:rPr>
          <w:lang w:val="de-DE"/>
        </w:rPr>
        <w:t> </w:t>
      </w:r>
    </w:p>
    <w:p w:rsidRPr="006501CB" w:rsidR="006501CB" w:rsidP="00937CE2" w:rsidRDefault="006501CB" w14:paraId="06363535" w14:textId="77777777">
      <w:pPr>
        <w:numPr>
          <w:ilvl w:val="0"/>
          <w:numId w:val="66"/>
        </w:numPr>
        <w:rPr>
          <w:lang w:val="en-US"/>
        </w:rPr>
      </w:pPr>
      <w:r w:rsidRPr="006501CB">
        <w:t>Support the training of interested applicants on disability inclusive assessments </w:t>
      </w:r>
      <w:r w:rsidRPr="006501CB">
        <w:rPr>
          <w:lang w:val="en-US"/>
        </w:rPr>
        <w:t> </w:t>
      </w:r>
    </w:p>
    <w:p w:rsidRPr="006501CB" w:rsidR="006501CB" w:rsidP="00937CE2" w:rsidRDefault="006501CB" w14:paraId="68A3DB3D" w14:textId="77777777">
      <w:pPr>
        <w:numPr>
          <w:ilvl w:val="0"/>
          <w:numId w:val="67"/>
        </w:numPr>
        <w:rPr>
          <w:lang w:val="en-US"/>
        </w:rPr>
      </w:pPr>
      <w:r w:rsidRPr="006501CB">
        <w:rPr>
          <w:u w:val="single"/>
        </w:rPr>
        <w:t>Persons with disabilities are not meaningfully engaged in advocacy &amp; their needs and risks insufficient visible in advocacy and resource mobilization</w:t>
      </w:r>
      <w:r w:rsidRPr="006501CB">
        <w:t xml:space="preserve"> around reducing the impact of a particular crisis; and/or</w:t>
      </w:r>
      <w:r w:rsidRPr="006501CB">
        <w:rPr>
          <w:lang w:val="en-US"/>
        </w:rPr>
        <w:t> </w:t>
      </w:r>
    </w:p>
    <w:p w:rsidRPr="006501CB" w:rsidR="006501CB" w:rsidP="00937CE2" w:rsidRDefault="006501CB" w14:paraId="711E9AB5" w14:textId="77777777">
      <w:pPr>
        <w:numPr>
          <w:ilvl w:val="0"/>
          <w:numId w:val="68"/>
        </w:numPr>
        <w:tabs>
          <w:tab w:val="num" w:pos="720"/>
        </w:tabs>
        <w:rPr>
          <w:lang w:val="en-US"/>
        </w:rPr>
      </w:pPr>
      <w:r w:rsidRPr="006501CB">
        <w:t xml:space="preserve">Undertake awareness raising and learning session on barrier-free communication towards humanitarian leadership on risks faced by persons with </w:t>
      </w:r>
      <w:proofErr w:type="gramStart"/>
      <w:r w:rsidRPr="006501CB">
        <w:t>disabilities;</w:t>
      </w:r>
      <w:proofErr w:type="gramEnd"/>
      <w:r w:rsidRPr="006501CB">
        <w:rPr>
          <w:lang w:val="en-US"/>
        </w:rPr>
        <w:t> </w:t>
      </w:r>
    </w:p>
    <w:p w:rsidRPr="006501CB" w:rsidR="006501CB" w:rsidP="00937CE2" w:rsidRDefault="006501CB" w14:paraId="3E221301" w14:textId="77777777">
      <w:pPr>
        <w:numPr>
          <w:ilvl w:val="0"/>
          <w:numId w:val="69"/>
        </w:numPr>
        <w:tabs>
          <w:tab w:val="num" w:pos="720"/>
        </w:tabs>
        <w:rPr>
          <w:lang w:val="en-US"/>
        </w:rPr>
      </w:pPr>
      <w:r w:rsidRPr="006501CB">
        <w:t xml:space="preserve">Facilitate and/or prepare key messages on persons with disabilities, ideally to be shared by </w:t>
      </w:r>
      <w:proofErr w:type="gramStart"/>
      <w:r w:rsidRPr="006501CB">
        <w:t>OPDs;</w:t>
      </w:r>
      <w:proofErr w:type="gramEnd"/>
      <w:r w:rsidRPr="006501CB">
        <w:rPr>
          <w:lang w:val="en-US"/>
        </w:rPr>
        <w:t> </w:t>
      </w:r>
    </w:p>
    <w:p w:rsidRPr="006501CB" w:rsidR="006501CB" w:rsidP="00937CE2" w:rsidRDefault="006501CB" w14:paraId="3C3FF3F1" w14:textId="77777777">
      <w:pPr>
        <w:numPr>
          <w:ilvl w:val="0"/>
          <w:numId w:val="70"/>
        </w:numPr>
        <w:tabs>
          <w:tab w:val="num" w:pos="720"/>
        </w:tabs>
        <w:rPr>
          <w:lang w:val="en-US"/>
        </w:rPr>
      </w:pPr>
      <w:r w:rsidRPr="006501CB">
        <w:t xml:space="preserve">Promote and empower OPDs, representing affected population, to engage during donor events and/or conferences on major </w:t>
      </w:r>
      <w:proofErr w:type="gramStart"/>
      <w:r w:rsidRPr="006501CB">
        <w:t>crisis;</w:t>
      </w:r>
      <w:proofErr w:type="gramEnd"/>
      <w:r w:rsidRPr="006501CB">
        <w:rPr>
          <w:lang w:val="en-US"/>
        </w:rPr>
        <w:t> </w:t>
      </w:r>
    </w:p>
    <w:p w:rsidRPr="006501CB" w:rsidR="006501CB" w:rsidP="00937CE2" w:rsidRDefault="006501CB" w14:paraId="7C7E3193" w14:textId="77777777">
      <w:pPr>
        <w:numPr>
          <w:ilvl w:val="0"/>
          <w:numId w:val="71"/>
        </w:numPr>
        <w:tabs>
          <w:tab w:val="num" w:pos="720"/>
        </w:tabs>
        <w:rPr>
          <w:lang w:val="en-US"/>
        </w:rPr>
      </w:pPr>
      <w:r w:rsidRPr="006501CB">
        <w:t xml:space="preserve">Fundraise for reasonable accommodation during such </w:t>
      </w:r>
      <w:proofErr w:type="gramStart"/>
      <w:r w:rsidRPr="006501CB">
        <w:t>events;</w:t>
      </w:r>
      <w:proofErr w:type="gramEnd"/>
      <w:r w:rsidRPr="006501CB">
        <w:rPr>
          <w:lang w:val="en-US"/>
        </w:rPr>
        <w:t> </w:t>
      </w:r>
    </w:p>
    <w:p w:rsidRPr="006501CB" w:rsidR="006501CB" w:rsidP="00937CE2" w:rsidRDefault="006501CB" w14:paraId="1040CA1E" w14:textId="77777777">
      <w:pPr>
        <w:numPr>
          <w:ilvl w:val="0"/>
          <w:numId w:val="72"/>
        </w:numPr>
        <w:tabs>
          <w:tab w:val="num" w:pos="720"/>
        </w:tabs>
        <w:rPr>
          <w:lang w:val="en-US"/>
        </w:rPr>
      </w:pPr>
      <w:r w:rsidRPr="006501CB">
        <w:t>Monitor resources allocation around addressing the risks of persons with disabilities</w:t>
      </w:r>
      <w:r w:rsidRPr="006501CB">
        <w:rPr>
          <w:lang w:val="en-US"/>
        </w:rPr>
        <w:t> </w:t>
      </w:r>
    </w:p>
    <w:p w:rsidRPr="006501CB" w:rsidR="006501CB" w:rsidP="00937CE2" w:rsidRDefault="006501CB" w14:paraId="2096A22A" w14:textId="77777777">
      <w:pPr>
        <w:numPr>
          <w:ilvl w:val="0"/>
          <w:numId w:val="73"/>
        </w:numPr>
        <w:rPr>
          <w:lang w:val="en-US"/>
        </w:rPr>
      </w:pPr>
      <w:r w:rsidRPr="006501CB">
        <w:rPr>
          <w:u w:val="single"/>
        </w:rPr>
        <w:t xml:space="preserve">Technical and learning resources aren’t available </w:t>
      </w:r>
      <w:r w:rsidRPr="006501CB">
        <w:t>to support humanitarian leadership, sector and inter-sectorial coordination, humanitarian information systems and programmers to have appropriate data for programming and/or resource mobilization to address capacity gaps for ensuring equal humanitarian and protection outcomes for persons with and without disabilities.</w:t>
      </w:r>
      <w:r w:rsidRPr="006501CB">
        <w:rPr>
          <w:lang w:val="en-US"/>
        </w:rPr>
        <w:t> </w:t>
      </w:r>
    </w:p>
    <w:p w:rsidRPr="006501CB" w:rsidR="006501CB" w:rsidP="00937CE2" w:rsidRDefault="006501CB" w14:paraId="4DD7E0C0" w14:textId="77777777">
      <w:pPr>
        <w:numPr>
          <w:ilvl w:val="0"/>
          <w:numId w:val="74"/>
        </w:numPr>
        <w:tabs>
          <w:tab w:val="num" w:pos="720"/>
        </w:tabs>
        <w:rPr>
          <w:lang w:val="en-US"/>
        </w:rPr>
      </w:pPr>
      <w:r w:rsidRPr="006501CB">
        <w:t>Based on requests and identified gaps promote existing e-learning, hybrid sessions and/or undertake localized and contextualized capacity strengthening activities, such as training or learning sessions</w:t>
      </w:r>
      <w:r w:rsidRPr="006501CB">
        <w:rPr>
          <w:lang w:val="en-US"/>
        </w:rPr>
        <w:t> </w:t>
      </w:r>
    </w:p>
    <w:p w:rsidRPr="006501CB" w:rsidR="006501CB" w:rsidP="00937CE2" w:rsidRDefault="006501CB" w14:paraId="6DD60821" w14:textId="77777777">
      <w:pPr>
        <w:numPr>
          <w:ilvl w:val="0"/>
          <w:numId w:val="75"/>
        </w:numPr>
        <w:rPr>
          <w:lang w:val="en-US"/>
        </w:rPr>
      </w:pPr>
      <w:r w:rsidRPr="006501CB">
        <w:t>Apart from addressing the gaps there is relevant work to be done on communicating the work and share information through the response platforms </w:t>
      </w:r>
      <w:r w:rsidRPr="006501CB">
        <w:rPr>
          <w:lang w:val="en-US"/>
        </w:rPr>
        <w:t> </w:t>
      </w:r>
    </w:p>
    <w:p w:rsidRPr="006501CB" w:rsidR="006501CB" w:rsidP="00937CE2" w:rsidRDefault="006501CB" w14:paraId="4702C6C9" w14:textId="3AE2488A">
      <w:pPr>
        <w:numPr>
          <w:ilvl w:val="0"/>
          <w:numId w:val="76"/>
        </w:numPr>
        <w:rPr>
          <w:lang w:val="en-US"/>
        </w:rPr>
      </w:pPr>
      <w:r w:rsidRPr="006501CB">
        <w:t>It is recommended to support a people-centred approach by connecting as much as possible with the work of the gender in humanitarian action working groups, Accountability to Affected Population working groups to provide coherent feedback on HNRPs, humanitarian country strategies and/or multi-sector needs assessment processes</w:t>
      </w:r>
    </w:p>
    <w:p w:rsidRPr="006501CB" w:rsidR="006501CB" w:rsidP="00937CE2" w:rsidRDefault="006501CB" w14:paraId="5090DCF8" w14:textId="77777777">
      <w:pPr>
        <w:numPr>
          <w:ilvl w:val="0"/>
          <w:numId w:val="77"/>
        </w:numPr>
        <w:rPr>
          <w:lang w:val="en-US"/>
        </w:rPr>
      </w:pPr>
      <w:r w:rsidRPr="006501CB">
        <w:t>Resources for each of the typical activities are included in the guidance for self-assessments of entry points and gaps on disability inclusive coordination, a too contained in this toolkit.</w:t>
      </w:r>
      <w:r w:rsidRPr="006501CB">
        <w:rPr>
          <w:lang w:val="en-US"/>
        </w:rPr>
        <w:t> </w:t>
      </w:r>
    </w:p>
    <w:p w:rsidRPr="006501CB" w:rsidR="006501CB" w:rsidP="004A084F" w:rsidRDefault="006501CB" w14:paraId="6079E8AA" w14:textId="77777777">
      <w:pPr>
        <w:pStyle w:val="Heading2"/>
        <w:rPr>
          <w:lang w:val="en-US"/>
        </w:rPr>
      </w:pPr>
      <w:bookmarkStart w:name="_Toc185587573" w:id="11"/>
      <w:r w:rsidRPr="006501CB">
        <w:lastRenderedPageBreak/>
        <w:t>When and how to close DIWGs</w:t>
      </w:r>
      <w:bookmarkEnd w:id="11"/>
      <w:r w:rsidRPr="006501CB">
        <w:rPr>
          <w:lang w:val="en-US"/>
        </w:rPr>
        <w:t> </w:t>
      </w:r>
    </w:p>
    <w:p w:rsidRPr="006501CB" w:rsidR="006501CB" w:rsidP="006501CB" w:rsidRDefault="002D420E" w14:paraId="3FDFA20A" w14:textId="7CC448D8" w14:noSpellErr="1">
      <w:pPr>
        <w:rPr>
          <w:lang w:val="en-US"/>
        </w:rPr>
      </w:pPr>
      <w:commentRangeStart w:id="1254740099"/>
      <w:r w:rsidRPr="00224FB1">
        <w:rPr>
          <w:rFonts w:cs="Arial"/>
          <w:b/>
          <w:noProof/>
          <w:color w:val="D34607"/>
          <w:szCs w:val="22"/>
          <w:lang w:val="fr-FR"/>
        </w:rPr>
        <w:drawing>
          <wp:anchor distT="0" distB="0" distL="114300" distR="114300" simplePos="0" relativeHeight="251689472" behindDoc="0" locked="0" layoutInCell="1" allowOverlap="1" wp14:anchorId="112B7EA8" wp14:editId="24098C28">
            <wp:simplePos x="0" y="0"/>
            <wp:positionH relativeFrom="column">
              <wp:posOffset>1905</wp:posOffset>
            </wp:positionH>
            <wp:positionV relativeFrom="paragraph">
              <wp:posOffset>635</wp:posOffset>
            </wp:positionV>
            <wp:extent cx="347345" cy="333375"/>
            <wp:effectExtent l="0" t="0" r="0" b="9525"/>
            <wp:wrapSquare wrapText="bothSides"/>
            <wp:docPr id="1897749151" name="Image 13" descr="Logo for Caution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Pole KNOWLEDGE MANAGEMENT\PublicationsPro\Publications\GuidesMethodo\KM_Atten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1CB" w:rsidR="006501CB">
        <w:rPr/>
        <w:t>As the rationale for the existence of such working groups is to address certain gaps in information and to ensure operational and effective coordination around disability inclusion, once those gaps are addressed, disability is integrated across the response planning, data collection and information sharing, advocacy and enablers are in place to ensure meaningful participation of persons with disabilities, they should be closed. </w:t>
      </w:r>
      <w:r w:rsidRPr="006501CB" w:rsidR="006501CB">
        <w:rPr>
          <w:lang w:val="en-US"/>
        </w:rPr>
        <w:t> </w:t>
      </w:r>
    </w:p>
    <w:p w:rsidRPr="006501CB" w:rsidR="006501CB" w:rsidP="006501CB" w:rsidRDefault="006501CB" w14:paraId="01584323" w14:textId="77777777" w14:noSpellErr="1">
      <w:pPr>
        <w:rPr>
          <w:lang w:val="en-US"/>
        </w:rPr>
      </w:pPr>
      <w:r w:rsidRPr="30F986FF" w:rsidR="006501CB">
        <w:rPr>
          <w:b w:val="1"/>
          <w:bCs w:val="1"/>
        </w:rPr>
        <w:t>The entry point and engagement matrix, part of this toolkit</w:t>
      </w:r>
      <w:r w:rsidR="006501CB">
        <w:rPr/>
        <w:t xml:space="preserve"> can be used to assess the inclusiveness of the humanitarian coordination system helping the discussion among the DI WG members. </w:t>
      </w:r>
      <w:r w:rsidRPr="30F986FF" w:rsidR="006501CB">
        <w:rPr>
          <w:lang w:val="en-US"/>
        </w:rPr>
        <w:t> </w:t>
      </w:r>
      <w:commentRangeEnd w:id="1254740099"/>
      <w:r>
        <w:rPr>
          <w:rStyle w:val="CommentReference"/>
        </w:rPr>
        <w:commentReference w:id="1254740099"/>
      </w:r>
    </w:p>
    <w:p w:rsidRPr="00E4117E" w:rsidR="000B6B19" w:rsidP="00730D21" w:rsidRDefault="000B6B19" w14:paraId="37E5741E" w14:textId="77777777">
      <w:pPr>
        <w:rPr>
          <w:lang w:val="en-US"/>
        </w:rPr>
      </w:pPr>
    </w:p>
    <w:p w:rsidRPr="00224FB1" w:rsidR="000B6B19" w:rsidP="00730D21" w:rsidRDefault="000B6B19" w14:paraId="37E5741F" w14:textId="77777777"/>
    <w:p w:rsidRPr="00224FB1" w:rsidR="000B6B19" w:rsidP="00730D21" w:rsidRDefault="000B6B19" w14:paraId="37E57420" w14:textId="77777777"/>
    <w:p w:rsidRPr="00224FB1" w:rsidR="000B6B19" w:rsidP="00730D21" w:rsidRDefault="000B6B19" w14:paraId="37E57421" w14:textId="77777777"/>
    <w:p w:rsidRPr="00224FB1" w:rsidR="000B6B19" w:rsidP="00730D21" w:rsidRDefault="000B6B19" w14:paraId="37E57422" w14:textId="77777777"/>
    <w:p w:rsidRPr="00224FB1" w:rsidR="000B6B19" w:rsidP="00730D21" w:rsidRDefault="000B6B19" w14:paraId="37E57423" w14:textId="77777777"/>
    <w:p w:rsidRPr="00224FB1" w:rsidR="000B6B19" w:rsidP="00730D21" w:rsidRDefault="000B6B19" w14:paraId="37E57424" w14:textId="77777777"/>
    <w:p w:rsidRPr="00224FB1" w:rsidR="000B6B19" w:rsidP="00730D21" w:rsidRDefault="000B6B19" w14:paraId="37E57425" w14:textId="77777777"/>
    <w:p w:rsidRPr="00224FB1" w:rsidR="000B6B19" w:rsidP="00730D21" w:rsidRDefault="000B6B19" w14:paraId="37E57426" w14:textId="77777777"/>
    <w:p w:rsidRPr="00224FB1" w:rsidR="000B6B19" w:rsidP="00730D21" w:rsidRDefault="000B6B19" w14:paraId="37E57427" w14:textId="77777777"/>
    <w:p w:rsidRPr="00224FB1" w:rsidR="000B6B19" w:rsidP="00730D21" w:rsidRDefault="000B6B19" w14:paraId="37E57428" w14:textId="77777777"/>
    <w:p w:rsidRPr="00224FB1" w:rsidR="000B6B19" w:rsidP="00730D21" w:rsidRDefault="000B6B19" w14:paraId="37E57429" w14:textId="77777777"/>
    <w:p w:rsidRPr="00224FB1" w:rsidR="000B6B19" w:rsidP="00730D21" w:rsidRDefault="000B6B19" w14:paraId="37E5742A" w14:textId="77777777"/>
    <w:p w:rsidRPr="00224FB1" w:rsidR="000B6B19" w:rsidP="00730D21" w:rsidRDefault="000B6B19" w14:paraId="37E5742B" w14:textId="77777777"/>
    <w:p w:rsidRPr="00224FB1" w:rsidR="000B6B19" w:rsidP="00730D21" w:rsidRDefault="000B6B19" w14:paraId="37E5742C" w14:textId="77777777"/>
    <w:p w:rsidRPr="00224FB1" w:rsidR="000B6B19" w:rsidP="00730D21" w:rsidRDefault="000B6B19" w14:paraId="37E5742D" w14:textId="77777777"/>
    <w:p w:rsidRPr="00224FB1" w:rsidR="000B6B19" w:rsidP="00730D21" w:rsidRDefault="000B6B19" w14:paraId="37E5742E" w14:textId="77777777"/>
    <w:p w:rsidRPr="00224FB1" w:rsidR="00645B2F" w:rsidP="00645B2F" w:rsidRDefault="000B6B19" w14:paraId="37E574D9" w14:textId="5CAE8999">
      <w:r w:rsidRPr="00224FB1">
        <w:br w:type="page"/>
      </w:r>
    </w:p>
    <w:p w:rsidRPr="00224FB1" w:rsidR="00645B2F" w:rsidP="00645B2F" w:rsidRDefault="00F550C1" w14:paraId="37E574DA" w14:textId="27D2C3D0">
      <w:r w:rsidRPr="00224FB1">
        <w:rPr>
          <w:rFonts w:cs="Arial"/>
          <w:noProof/>
          <w:color w:val="E35205"/>
          <w:kern w:val="32"/>
          <w:szCs w:val="22"/>
          <w:lang w:val="fr-FR"/>
        </w:rPr>
        <w:lastRenderedPageBreak/>
        <w:drawing>
          <wp:anchor distT="0" distB="0" distL="114300" distR="114300" simplePos="0" relativeHeight="251668992" behindDoc="0" locked="0" layoutInCell="1" allowOverlap="1" wp14:anchorId="37E57511" wp14:editId="0FD80DBB">
            <wp:simplePos x="0" y="0"/>
            <wp:positionH relativeFrom="column">
              <wp:posOffset>57150</wp:posOffset>
            </wp:positionH>
            <wp:positionV relativeFrom="paragraph">
              <wp:posOffset>-230505</wp:posOffset>
            </wp:positionV>
            <wp:extent cx="662200" cy="561975"/>
            <wp:effectExtent l="0" t="0" r="508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22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FB1" w:rsidR="00F460CD">
        <w:rPr>
          <w:b/>
          <w:noProof/>
          <w:color w:val="06038D"/>
          <w:lang w:val="fr-FR"/>
        </w:rPr>
        <mc:AlternateContent>
          <mc:Choice Requires="wps">
            <w:drawing>
              <wp:anchor distT="45720" distB="45720" distL="114300" distR="114300" simplePos="0" relativeHeight="251645440" behindDoc="0" locked="0" layoutInCell="1" allowOverlap="1" wp14:anchorId="37E57513" wp14:editId="76988771">
                <wp:simplePos x="0" y="0"/>
                <wp:positionH relativeFrom="page">
                  <wp:posOffset>0</wp:posOffset>
                </wp:positionH>
                <wp:positionV relativeFrom="paragraph">
                  <wp:posOffset>-900430</wp:posOffset>
                </wp:positionV>
                <wp:extent cx="7924800" cy="10829925"/>
                <wp:effectExtent l="0" t="0" r="0" b="9525"/>
                <wp:wrapNone/>
                <wp:docPr id="7" name="Zone de texte 2" descr="Copy and paste the summa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10829925"/>
                        </a:xfrm>
                        <a:prstGeom prst="rect">
                          <a:avLst/>
                        </a:prstGeom>
                        <a:solidFill>
                          <a:schemeClr val="bg1">
                            <a:lumMod val="85000"/>
                          </a:schemeClr>
                        </a:solidFill>
                        <a:ln w="9525">
                          <a:noFill/>
                          <a:miter lim="800000"/>
                          <a:headEnd/>
                          <a:tailEnd/>
                        </a:ln>
                      </wps:spPr>
                      <wps:txbx>
                        <w:txbxContent>
                          <w:p w:rsidRPr="00FC7D79" w:rsidR="0013664C" w:rsidP="00C00607" w:rsidRDefault="0013664C" w14:paraId="37E57532" w14:textId="77777777">
                            <w:pPr>
                              <w:spacing w:after="0"/>
                              <w:ind w:left="1134" w:right="1134"/>
                              <w:rPr>
                                <w:b/>
                                <w:color w:val="FFFFFF" w:themeColor="background1"/>
                                <w:szCs w:val="22"/>
                                <w:lang w:val="en-US"/>
                              </w:rPr>
                            </w:pPr>
                            <w:r w:rsidRPr="003037E0">
                              <w:rPr>
                                <w:rFonts w:ascii="Times New Roman" w:hAnsi="Times New Roman"/>
                                <w:snapToGrid w:val="0"/>
                                <w:color w:val="000000"/>
                                <w:w w:val="0"/>
                                <w:sz w:val="0"/>
                                <w:szCs w:val="0"/>
                                <w:u w:color="000000"/>
                                <w:bdr w:val="none" w:color="000000" w:sz="0" w:space="0"/>
                                <w:shd w:val="clear" w:color="000000" w:fill="000000"/>
                                <w:lang w:val="x-none" w:eastAsia="x-none" w:bidi="x-none"/>
                              </w:rPr>
                              <w:t xml:space="preserve"> </w:t>
                            </w:r>
                            <w:r w:rsidRPr="00FC7D79">
                              <w:rPr>
                                <w:b/>
                                <w:color w:val="06038D"/>
                                <w:lang w:val="en-US"/>
                              </w:rPr>
                              <w:br/>
                            </w:r>
                          </w:p>
                          <w:p w:rsidRPr="00FC7D79" w:rsidR="002E0230" w:rsidP="00F550C1" w:rsidRDefault="0013664C" w14:paraId="37E57533" w14:textId="77777777">
                            <w:pPr>
                              <w:spacing w:after="0"/>
                              <w:ind w:left="1418" w:right="5136"/>
                              <w:rPr>
                                <w:b/>
                                <w:color w:val="FFFFFF" w:themeColor="background1"/>
                                <w:szCs w:val="22"/>
                                <w:lang w:val="en-US"/>
                              </w:rPr>
                            </w:pPr>
                            <w:r w:rsidRPr="00FC7D79">
                              <w:rPr>
                                <w:b/>
                                <w:color w:val="FFFFFF" w:themeColor="background1"/>
                                <w:szCs w:val="22"/>
                                <w:lang w:val="en-US"/>
                              </w:rPr>
                              <w:br/>
                            </w:r>
                            <w:r w:rsidRPr="00FC7D79">
                              <w:rPr>
                                <w:b/>
                                <w:color w:val="FFFFFF" w:themeColor="background1"/>
                                <w:szCs w:val="22"/>
                                <w:lang w:val="en-US"/>
                              </w:rPr>
                              <w:br/>
                            </w:r>
                          </w:p>
                          <w:p w:rsidRPr="00FC7D79" w:rsidR="002E0230" w:rsidP="00F550C1" w:rsidRDefault="002E0230" w14:paraId="37E57534" w14:textId="77777777">
                            <w:pPr>
                              <w:spacing w:after="0"/>
                              <w:ind w:left="1418" w:right="5136"/>
                              <w:rPr>
                                <w:b/>
                                <w:color w:val="FFFFFF" w:themeColor="background1"/>
                                <w:szCs w:val="22"/>
                                <w:lang w:val="en-US"/>
                              </w:rPr>
                            </w:pPr>
                          </w:p>
                          <w:p w:rsidRPr="00CC3018" w:rsidR="0013664C" w:rsidP="00F550C1" w:rsidRDefault="005F3106" w14:paraId="37E57536" w14:textId="309A117F">
                            <w:pPr>
                              <w:spacing w:after="0"/>
                              <w:ind w:left="1418" w:right="5136"/>
                              <w:rPr>
                                <w:b/>
                                <w:color w:val="E35205"/>
                                <w:sz w:val="24"/>
                                <w:lang w:val="en-US"/>
                              </w:rPr>
                            </w:pPr>
                            <w:r w:rsidRPr="005F3106">
                              <w:rPr>
                                <w:b/>
                                <w:color w:val="D34607"/>
                                <w:sz w:val="24"/>
                                <w:lang w:val="en-US"/>
                              </w:rPr>
                              <w:t>Guidance brief: How to start, maintain or end a mechanism for coordinating disability inclusion</w:t>
                            </w:r>
                            <w:r w:rsidR="003C70C5">
                              <w:rPr>
                                <w:b/>
                                <w:color w:val="D34607"/>
                                <w:sz w:val="24"/>
                                <w:lang w:val="en-US"/>
                              </w:rPr>
                              <w:t xml:space="preserve"> in humanitarian action</w:t>
                            </w:r>
                            <w:r w:rsidRPr="005F3106">
                              <w:rPr>
                                <w:b/>
                                <w:color w:val="D34607"/>
                                <w:sz w:val="24"/>
                                <w:lang w:val="en-US"/>
                              </w:rPr>
                              <w:t>?</w:t>
                            </w:r>
                          </w:p>
                          <w:p w:rsidRPr="00CC3018" w:rsidR="0013664C" w:rsidP="00F550C1" w:rsidRDefault="0013664C" w14:paraId="37E57537" w14:textId="77777777">
                            <w:pPr>
                              <w:spacing w:after="0"/>
                              <w:ind w:left="1418" w:right="5136"/>
                              <w:rPr>
                                <w:b/>
                                <w:color w:val="E35205"/>
                                <w:sz w:val="24"/>
                                <w:lang w:val="en-US"/>
                              </w:rPr>
                            </w:pPr>
                          </w:p>
                          <w:p w:rsidRPr="005671F2" w:rsidR="00C00607" w:rsidP="00F550C1" w:rsidRDefault="0013664C" w14:paraId="37E57538" w14:textId="6412CF9C">
                            <w:pPr>
                              <w:tabs>
                                <w:tab w:val="left" w:pos="5670"/>
                              </w:tabs>
                              <w:spacing w:after="0"/>
                              <w:ind w:left="1418" w:right="6510"/>
                              <w:rPr>
                                <w:color w:val="D34607"/>
                                <w:szCs w:val="22"/>
                                <w:lang w:val="en-US"/>
                              </w:rPr>
                            </w:pPr>
                            <w:r w:rsidRPr="00CC3018">
                              <w:rPr>
                                <w:bCs/>
                                <w:color w:val="E35205"/>
                                <w:sz w:val="24"/>
                                <w:lang w:val="en-US"/>
                              </w:rPr>
                              <w:br/>
                            </w:r>
                            <w:r w:rsidRPr="00CC3018" w:rsidR="00985CB6">
                              <w:rPr>
                                <w:bCs/>
                                <w:color w:val="E35205"/>
                                <w:szCs w:val="22"/>
                                <w:lang w:val="en-US"/>
                              </w:rPr>
                              <w:br/>
                            </w:r>
                            <w:r w:rsidRPr="001128C4" w:rsidR="00F460CD">
                              <w:rPr>
                                <w:bCs/>
                                <w:color w:val="D34607"/>
                                <w:szCs w:val="22"/>
                                <w:highlight w:val="yellow"/>
                                <w:lang w:val="en-US"/>
                              </w:rPr>
                              <w:t xml:space="preserve">This document presents the </w:t>
                            </w:r>
                            <w:r w:rsidR="003C70C5">
                              <w:rPr>
                                <w:bCs/>
                                <w:color w:val="D34607"/>
                                <w:szCs w:val="22"/>
                                <w:highlight w:val="yellow"/>
                                <w:lang w:val="en-US"/>
                              </w:rPr>
                              <w:t xml:space="preserve">learning </w:t>
                            </w:r>
                            <w:r w:rsidRPr="001128C4" w:rsidR="00F460CD">
                              <w:rPr>
                                <w:bCs/>
                                <w:color w:val="D34607"/>
                                <w:szCs w:val="22"/>
                                <w:highlight w:val="yellow"/>
                                <w:lang w:val="en-US"/>
                              </w:rPr>
                              <w:t>by HI t</w:t>
                            </w:r>
                            <w:r w:rsidR="003C70C5">
                              <w:rPr>
                                <w:bCs/>
                                <w:color w:val="D34607"/>
                                <w:szCs w:val="22"/>
                                <w:highlight w:val="yellow"/>
                                <w:lang w:val="en-US"/>
                              </w:rPr>
                              <w:t xml:space="preserve">eams in the field and at HQ level around setting up, maintaining and/or closing a </w:t>
                            </w:r>
                            <w:proofErr w:type="gramStart"/>
                            <w:r w:rsidR="003C70C5">
                              <w:rPr>
                                <w:bCs/>
                                <w:color w:val="D34607"/>
                                <w:szCs w:val="22"/>
                                <w:highlight w:val="yellow"/>
                                <w:lang w:val="en-US"/>
                              </w:rPr>
                              <w:t>mechanisms</w:t>
                            </w:r>
                            <w:proofErr w:type="gramEnd"/>
                            <w:r w:rsidR="003C70C5">
                              <w:rPr>
                                <w:bCs/>
                                <w:color w:val="D34607"/>
                                <w:szCs w:val="22"/>
                                <w:highlight w:val="yellow"/>
                                <w:lang w:val="en-US"/>
                              </w:rPr>
                              <w:t xml:space="preserve"> to coordinate disability inclusion in humanitarian actions. The guide reflects on mechanisms that take the form of disability (and age) inclusion working groups. They are commonly attached to the Protection Cluster or the  </w:t>
                            </w:r>
                          </w:p>
                          <w:p w:rsidRPr="00CC3018" w:rsidR="00C00607" w:rsidP="00F550C1" w:rsidRDefault="00C00607" w14:paraId="37E57539" w14:textId="77777777">
                            <w:pPr>
                              <w:tabs>
                                <w:tab w:val="left" w:pos="5670"/>
                              </w:tabs>
                              <w:ind w:left="1418" w:right="6510"/>
                              <w:rPr>
                                <w:color w:val="E35205"/>
                                <w:szCs w:val="22"/>
                                <w:lang w:val="en-US"/>
                              </w:rPr>
                            </w:pPr>
                          </w:p>
                          <w:p w:rsidRPr="00CC3018" w:rsidR="00C00607" w:rsidP="00F550C1" w:rsidRDefault="00C00607" w14:paraId="37E5753A" w14:textId="77777777">
                            <w:pPr>
                              <w:tabs>
                                <w:tab w:val="left" w:pos="5670"/>
                              </w:tabs>
                              <w:ind w:left="1418" w:right="6510"/>
                              <w:rPr>
                                <w:color w:val="E35205"/>
                                <w:szCs w:val="22"/>
                                <w:lang w:val="en-US"/>
                              </w:rPr>
                            </w:pPr>
                          </w:p>
                          <w:p w:rsidRPr="00CC3018" w:rsidR="00C00607" w:rsidP="00F550C1" w:rsidRDefault="00C00607" w14:paraId="37E5753B" w14:textId="77777777">
                            <w:pPr>
                              <w:tabs>
                                <w:tab w:val="left" w:pos="5670"/>
                              </w:tabs>
                              <w:ind w:left="1418" w:right="6510"/>
                              <w:rPr>
                                <w:color w:val="E35205"/>
                                <w:szCs w:val="22"/>
                                <w:lang w:val="en-US"/>
                              </w:rPr>
                            </w:pPr>
                          </w:p>
                          <w:p w:rsidRPr="00CC3018" w:rsidR="00C00607" w:rsidP="00F550C1" w:rsidRDefault="00C00607" w14:paraId="37E5753C" w14:textId="77777777">
                            <w:pPr>
                              <w:tabs>
                                <w:tab w:val="left" w:pos="5670"/>
                              </w:tabs>
                              <w:ind w:left="1418" w:right="6510"/>
                              <w:rPr>
                                <w:color w:val="E35205"/>
                                <w:szCs w:val="22"/>
                                <w:lang w:val="en-US"/>
                              </w:rPr>
                            </w:pPr>
                          </w:p>
                          <w:p w:rsidRPr="00CC3018" w:rsidR="002E0230" w:rsidP="00F550C1" w:rsidRDefault="002E0230" w14:paraId="37E5753D" w14:textId="77777777">
                            <w:pPr>
                              <w:tabs>
                                <w:tab w:val="left" w:pos="5670"/>
                              </w:tabs>
                              <w:ind w:left="1418" w:right="6510"/>
                              <w:rPr>
                                <w:color w:val="E35205"/>
                                <w:szCs w:val="22"/>
                                <w:lang w:val="en-US"/>
                              </w:rPr>
                            </w:pPr>
                          </w:p>
                          <w:p w:rsidRPr="00CC3018" w:rsidR="002E0230" w:rsidP="00F550C1" w:rsidRDefault="002E0230" w14:paraId="37E5753E" w14:textId="77777777">
                            <w:pPr>
                              <w:tabs>
                                <w:tab w:val="left" w:pos="5670"/>
                              </w:tabs>
                              <w:ind w:left="1418" w:right="6510"/>
                              <w:rPr>
                                <w:color w:val="E35205"/>
                                <w:szCs w:val="22"/>
                                <w:lang w:val="en-US"/>
                              </w:rPr>
                            </w:pPr>
                          </w:p>
                          <w:p w:rsidRPr="00CC3018" w:rsidR="002E0230" w:rsidP="00F550C1" w:rsidRDefault="002E0230" w14:paraId="37E5753F" w14:textId="77777777">
                            <w:pPr>
                              <w:tabs>
                                <w:tab w:val="left" w:pos="5670"/>
                              </w:tabs>
                              <w:ind w:left="1418" w:right="6510"/>
                              <w:rPr>
                                <w:color w:val="E35205"/>
                                <w:szCs w:val="22"/>
                                <w:lang w:val="en-US"/>
                              </w:rPr>
                            </w:pPr>
                          </w:p>
                          <w:p w:rsidRPr="00CC3018" w:rsidR="00F460CD" w:rsidP="00F550C1" w:rsidRDefault="00F460CD" w14:paraId="37E57540" w14:textId="77777777">
                            <w:pPr>
                              <w:tabs>
                                <w:tab w:val="left" w:pos="5670"/>
                              </w:tabs>
                              <w:ind w:left="1418" w:right="6510"/>
                              <w:rPr>
                                <w:color w:val="E35205"/>
                                <w:szCs w:val="22"/>
                                <w:lang w:val="en-US"/>
                              </w:rPr>
                            </w:pPr>
                          </w:p>
                          <w:p w:rsidRPr="00CC3018" w:rsidR="00F460CD" w:rsidP="00F550C1" w:rsidRDefault="00F460CD" w14:paraId="37E57541" w14:textId="77777777">
                            <w:pPr>
                              <w:tabs>
                                <w:tab w:val="left" w:pos="5670"/>
                              </w:tabs>
                              <w:ind w:left="1418" w:right="6510"/>
                              <w:rPr>
                                <w:color w:val="E35205"/>
                                <w:szCs w:val="22"/>
                                <w:lang w:val="en-US"/>
                              </w:rPr>
                            </w:pPr>
                          </w:p>
                          <w:p w:rsidRPr="00CC3018" w:rsidR="00F460CD" w:rsidP="00F550C1" w:rsidRDefault="00F460CD" w14:paraId="37E57542" w14:textId="77777777">
                            <w:pPr>
                              <w:tabs>
                                <w:tab w:val="left" w:pos="5670"/>
                              </w:tabs>
                              <w:ind w:left="1418" w:right="6510"/>
                              <w:rPr>
                                <w:color w:val="E35205"/>
                                <w:szCs w:val="22"/>
                                <w:lang w:val="en-US"/>
                              </w:rPr>
                            </w:pPr>
                          </w:p>
                          <w:p w:rsidRPr="00CC3018" w:rsidR="00F460CD" w:rsidP="00F550C1" w:rsidRDefault="00F460CD" w14:paraId="37E57543" w14:textId="77777777">
                            <w:pPr>
                              <w:tabs>
                                <w:tab w:val="left" w:pos="5670"/>
                              </w:tabs>
                              <w:ind w:left="1418" w:right="6510"/>
                              <w:rPr>
                                <w:color w:val="E35205"/>
                                <w:szCs w:val="22"/>
                                <w:lang w:val="en-US"/>
                              </w:rPr>
                            </w:pPr>
                          </w:p>
                          <w:p w:rsidRPr="00CC3018" w:rsidR="00F460CD" w:rsidP="00F550C1" w:rsidRDefault="00F460CD" w14:paraId="37E57544" w14:textId="77777777">
                            <w:pPr>
                              <w:tabs>
                                <w:tab w:val="left" w:pos="5670"/>
                              </w:tabs>
                              <w:ind w:left="1418" w:right="6510"/>
                              <w:rPr>
                                <w:color w:val="E35205"/>
                                <w:szCs w:val="22"/>
                                <w:lang w:val="en-US"/>
                              </w:rPr>
                            </w:pPr>
                          </w:p>
                          <w:p w:rsidRPr="00CC3018" w:rsidR="00F460CD" w:rsidP="00F550C1" w:rsidRDefault="00F460CD" w14:paraId="37E57545" w14:textId="77777777">
                            <w:pPr>
                              <w:tabs>
                                <w:tab w:val="left" w:pos="5670"/>
                              </w:tabs>
                              <w:ind w:left="1418" w:right="6510"/>
                              <w:rPr>
                                <w:color w:val="E35205"/>
                                <w:szCs w:val="22"/>
                                <w:lang w:val="en-US"/>
                              </w:rPr>
                            </w:pPr>
                          </w:p>
                          <w:p w:rsidRPr="00CC3018" w:rsidR="00F460CD" w:rsidP="00F550C1" w:rsidRDefault="00F460CD" w14:paraId="37E57546" w14:textId="77777777">
                            <w:pPr>
                              <w:tabs>
                                <w:tab w:val="left" w:pos="5670"/>
                              </w:tabs>
                              <w:ind w:left="1418" w:right="6510"/>
                              <w:rPr>
                                <w:color w:val="E35205"/>
                                <w:szCs w:val="22"/>
                                <w:lang w:val="en-US"/>
                              </w:rPr>
                            </w:pPr>
                          </w:p>
                          <w:p w:rsidRPr="00CC3018" w:rsidR="00F460CD" w:rsidP="00F550C1" w:rsidRDefault="00F460CD" w14:paraId="37E57547" w14:textId="77777777">
                            <w:pPr>
                              <w:tabs>
                                <w:tab w:val="left" w:pos="5670"/>
                              </w:tabs>
                              <w:ind w:left="1418" w:right="6510"/>
                              <w:rPr>
                                <w:color w:val="E35205"/>
                                <w:szCs w:val="22"/>
                                <w:lang w:val="en-US"/>
                              </w:rPr>
                            </w:pPr>
                          </w:p>
                          <w:p w:rsidRPr="00CC3018" w:rsidR="00F460CD" w:rsidP="00F550C1" w:rsidRDefault="00F460CD" w14:paraId="37E57548" w14:textId="77777777">
                            <w:pPr>
                              <w:tabs>
                                <w:tab w:val="left" w:pos="5670"/>
                              </w:tabs>
                              <w:ind w:left="1418" w:right="6510"/>
                              <w:rPr>
                                <w:color w:val="E35205"/>
                                <w:szCs w:val="22"/>
                                <w:lang w:val="en-US"/>
                              </w:rPr>
                            </w:pPr>
                          </w:p>
                          <w:p w:rsidRPr="00CC3018" w:rsidR="00C00607" w:rsidP="00F550C1" w:rsidRDefault="00C00607" w14:paraId="37E57549" w14:textId="77777777">
                            <w:pPr>
                              <w:tabs>
                                <w:tab w:val="left" w:pos="5670"/>
                              </w:tabs>
                              <w:ind w:left="1418" w:right="6510"/>
                              <w:rPr>
                                <w:color w:val="E35205"/>
                                <w:szCs w:val="22"/>
                                <w:lang w:val="en-US"/>
                              </w:rPr>
                            </w:pPr>
                          </w:p>
                          <w:p w:rsidRPr="00694DF4" w:rsidR="0013664C" w:rsidP="00F550C1" w:rsidRDefault="00985CB6" w14:paraId="37E5754A" w14:textId="77777777">
                            <w:pPr>
                              <w:ind w:left="1418" w:right="1134"/>
                              <w:rPr>
                                <w:color w:val="E35205"/>
                                <w:sz w:val="28"/>
                                <w:szCs w:val="28"/>
                              </w:rPr>
                            </w:pPr>
                            <w:r w:rsidRPr="003C70C5">
                              <w:rPr>
                                <w:color w:val="E35205"/>
                                <w:szCs w:val="22"/>
                              </w:rPr>
                              <w:br/>
                            </w:r>
                            <w:r w:rsidRPr="00694DF4" w:rsidR="0013664C">
                              <w:rPr>
                                <w:color w:val="D34607"/>
                                <w:szCs w:val="22"/>
                              </w:rPr>
                              <w:t>Humanity &amp; Inclusion</w:t>
                            </w:r>
                            <w:r w:rsidRPr="00694DF4" w:rsidR="0066751F">
                              <w:rPr>
                                <w:color w:val="D34607"/>
                                <w:szCs w:val="22"/>
                              </w:rPr>
                              <w:tab/>
                            </w:r>
                            <w:r w:rsidRPr="00694DF4" w:rsidR="0066751F">
                              <w:rPr>
                                <w:color w:val="D34607"/>
                                <w:szCs w:val="22"/>
                              </w:rPr>
                              <w:br/>
                            </w:r>
                            <w:r w:rsidRPr="00694DF4" w:rsidR="0013664C">
                              <w:rPr>
                                <w:color w:val="D34607"/>
                                <w:szCs w:val="22"/>
                              </w:rPr>
                              <w:t>138 avenue des Frères Lumière</w:t>
                            </w:r>
                            <w:r w:rsidRPr="00694DF4" w:rsidR="0066751F">
                              <w:rPr>
                                <w:color w:val="D34607"/>
                                <w:szCs w:val="22"/>
                              </w:rPr>
                              <w:tab/>
                            </w:r>
                            <w:r w:rsidRPr="00694DF4" w:rsidR="000A4D91">
                              <w:rPr>
                                <w:color w:val="D34607"/>
                                <w:szCs w:val="22"/>
                              </w:rPr>
                              <w:br/>
                            </w:r>
                            <w:r w:rsidRPr="00694DF4" w:rsidR="0013664C">
                              <w:rPr>
                                <w:color w:val="D34607"/>
                                <w:szCs w:val="22"/>
                              </w:rPr>
                              <w:t>69371 Lyon CEDEX 08</w:t>
                            </w:r>
                            <w:r w:rsidRPr="00694DF4" w:rsidR="0066751F">
                              <w:rPr>
                                <w:color w:val="D34607"/>
                                <w:szCs w:val="22"/>
                              </w:rPr>
                              <w:tab/>
                            </w:r>
                            <w:r w:rsidRPr="00694DF4" w:rsidR="0013664C">
                              <w:rPr>
                                <w:color w:val="D34607"/>
                                <w:szCs w:val="22"/>
                              </w:rPr>
                              <w:br/>
                            </w:r>
                            <w:r w:rsidRPr="00694DF4" w:rsidR="002E0230">
                              <w:rPr>
                                <w:color w:val="D34607"/>
                                <w:szCs w:val="22"/>
                              </w:rPr>
                              <w:t>France</w:t>
                            </w:r>
                            <w:r w:rsidRPr="00694DF4" w:rsidR="002E0230">
                              <w:rPr>
                                <w:color w:val="D34607"/>
                                <w:szCs w:val="22"/>
                              </w:rPr>
                              <w:br/>
                            </w:r>
                            <w:r w:rsidRPr="00694DF4" w:rsidR="0013664C">
                              <w:rPr>
                                <w:color w:val="D34607"/>
                                <w:szCs w:val="22"/>
                                <w:u w:val="single"/>
                              </w:rPr>
                              <w:t>publications@hi.org</w:t>
                            </w:r>
                            <w:r w:rsidRPr="00694DF4" w:rsidR="0013664C">
                              <w:rPr>
                                <w:color w:val="D34607"/>
                                <w:szCs w:val="22"/>
                              </w:rPr>
                              <w:t xml:space="preserve">  </w:t>
                            </w:r>
                            <w:r w:rsidRPr="00694DF4" w:rsidR="0013664C">
                              <w:rPr>
                                <w:color w:val="D34607"/>
                                <w:sz w:val="28"/>
                                <w:szCs w:val="28"/>
                              </w:rPr>
                              <w:t xml:space="preserve">    </w:t>
                            </w:r>
                            <w:r w:rsidRPr="00694DF4" w:rsidR="0013664C">
                              <w:rPr>
                                <w:color w:val="E35205"/>
                                <w:sz w:val="28"/>
                                <w:szCs w:val="28"/>
                              </w:rPr>
                              <w:t xml:space="preserve">   </w:t>
                            </w:r>
                            <w:r w:rsidRPr="00694DF4" w:rsidR="0013664C">
                              <w:rPr>
                                <w:color w:val="E35205"/>
                                <w:sz w:val="28"/>
                                <w:szCs w:val="28"/>
                              </w:rPr>
                              <w:tab/>
                            </w:r>
                            <w:r w:rsidRPr="00694DF4" w:rsidR="0013664C">
                              <w:rPr>
                                <w:color w:val="E35205"/>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0;margin-top:-70.9pt;width:624pt;height:852.75pt;z-index:251645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lt="Copy and paste the summary"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" w14:anchorId="37E57513">
                <v:textbox>
                  <w:txbxContent>
                    <w:p w:rsidRPr="00FC7D79" w:rsidR="0013664C" w:rsidP="00C00607" w:rsidRDefault="0013664C" w14:paraId="37E57532" w14:textId="77777777">
                      <w:pPr>
                        <w:spacing w:after="0"/>
                        <w:ind w:left="1134" w:right="1134"/>
                        <w:rPr>
                          <w:b/>
                          <w:color w:val="FFFFFF" w:themeColor="background1"/>
                          <w:szCs w:val="22"/>
                          <w:lang w:val="en-US"/>
                        </w:rPr>
                      </w:pPr>
                      <w:r w:rsidRPr="003037E0">
                        <w:rPr>
                          <w:rFonts w:ascii="Times New Roman" w:hAnsi="Times New Roman"/>
                          <w:snapToGrid w:val="0"/>
                          <w:color w:val="000000"/>
                          <w:w w:val="0"/>
                          <w:sz w:val="0"/>
                          <w:szCs w:val="0"/>
                          <w:u w:color="000000"/>
                          <w:bdr w:val="none" w:color="000000" w:sz="0" w:space="0"/>
                          <w:shd w:val="clear" w:color="000000" w:fill="000000"/>
                          <w:lang w:val="x-none" w:eastAsia="x-none" w:bidi="x-none"/>
                        </w:rPr>
                        <w:t xml:space="preserve"> </w:t>
                      </w:r>
                      <w:r w:rsidRPr="00FC7D79">
                        <w:rPr>
                          <w:b/>
                          <w:color w:val="06038D"/>
                          <w:lang w:val="en-US"/>
                        </w:rPr>
                        <w:br/>
                      </w:r>
                    </w:p>
                    <w:p w:rsidRPr="00FC7D79" w:rsidR="002E0230" w:rsidP="00F550C1" w:rsidRDefault="0013664C" w14:paraId="37E57533" w14:textId="77777777">
                      <w:pPr>
                        <w:spacing w:after="0"/>
                        <w:ind w:left="1418" w:right="5136"/>
                        <w:rPr>
                          <w:b/>
                          <w:color w:val="FFFFFF" w:themeColor="background1"/>
                          <w:szCs w:val="22"/>
                          <w:lang w:val="en-US"/>
                        </w:rPr>
                      </w:pPr>
                      <w:r w:rsidRPr="00FC7D79">
                        <w:rPr>
                          <w:b/>
                          <w:color w:val="FFFFFF" w:themeColor="background1"/>
                          <w:szCs w:val="22"/>
                          <w:lang w:val="en-US"/>
                        </w:rPr>
                        <w:br/>
                      </w:r>
                      <w:r w:rsidRPr="00FC7D79">
                        <w:rPr>
                          <w:b/>
                          <w:color w:val="FFFFFF" w:themeColor="background1"/>
                          <w:szCs w:val="22"/>
                          <w:lang w:val="en-US"/>
                        </w:rPr>
                        <w:br/>
                      </w:r>
                    </w:p>
                    <w:p w:rsidRPr="00FC7D79" w:rsidR="002E0230" w:rsidP="00F550C1" w:rsidRDefault="002E0230" w14:paraId="37E57534" w14:textId="77777777">
                      <w:pPr>
                        <w:spacing w:after="0"/>
                        <w:ind w:left="1418" w:right="5136"/>
                        <w:rPr>
                          <w:b/>
                          <w:color w:val="FFFFFF" w:themeColor="background1"/>
                          <w:szCs w:val="22"/>
                          <w:lang w:val="en-US"/>
                        </w:rPr>
                      </w:pPr>
                    </w:p>
                    <w:p w:rsidRPr="00CC3018" w:rsidR="0013664C" w:rsidP="00F550C1" w:rsidRDefault="005F3106" w14:paraId="37E57536" w14:textId="309A117F">
                      <w:pPr>
                        <w:spacing w:after="0"/>
                        <w:ind w:left="1418" w:right="5136"/>
                        <w:rPr>
                          <w:b/>
                          <w:color w:val="E35205"/>
                          <w:sz w:val="24"/>
                          <w:lang w:val="en-US"/>
                        </w:rPr>
                      </w:pPr>
                      <w:r w:rsidRPr="005F3106">
                        <w:rPr>
                          <w:b/>
                          <w:color w:val="D34607"/>
                          <w:sz w:val="24"/>
                          <w:lang w:val="en-US"/>
                        </w:rPr>
                        <w:t>Guidance brief: How to start, maintain or end a mechanism for coordinating disability inclusion</w:t>
                      </w:r>
                      <w:r w:rsidR="003C70C5">
                        <w:rPr>
                          <w:b/>
                          <w:color w:val="D34607"/>
                          <w:sz w:val="24"/>
                          <w:lang w:val="en-US"/>
                        </w:rPr>
                        <w:t xml:space="preserve"> in humanitarian action</w:t>
                      </w:r>
                      <w:r w:rsidRPr="005F3106">
                        <w:rPr>
                          <w:b/>
                          <w:color w:val="D34607"/>
                          <w:sz w:val="24"/>
                          <w:lang w:val="en-US"/>
                        </w:rPr>
                        <w:t>?</w:t>
                      </w:r>
                    </w:p>
                    <w:p w:rsidRPr="00CC3018" w:rsidR="0013664C" w:rsidP="00F550C1" w:rsidRDefault="0013664C" w14:paraId="37E57537" w14:textId="77777777">
                      <w:pPr>
                        <w:spacing w:after="0"/>
                        <w:ind w:left="1418" w:right="5136"/>
                        <w:rPr>
                          <w:b/>
                          <w:color w:val="E35205"/>
                          <w:sz w:val="24"/>
                          <w:lang w:val="en-US"/>
                        </w:rPr>
                      </w:pPr>
                    </w:p>
                    <w:p w:rsidRPr="005671F2" w:rsidR="00C00607" w:rsidP="00F550C1" w:rsidRDefault="0013664C" w14:paraId="37E57538" w14:textId="6412CF9C">
                      <w:pPr>
                        <w:tabs>
                          <w:tab w:val="left" w:pos="5670"/>
                        </w:tabs>
                        <w:spacing w:after="0"/>
                        <w:ind w:left="1418" w:right="6510"/>
                        <w:rPr>
                          <w:color w:val="D34607"/>
                          <w:szCs w:val="22"/>
                          <w:lang w:val="en-US"/>
                        </w:rPr>
                      </w:pPr>
                      <w:r w:rsidRPr="00CC3018">
                        <w:rPr>
                          <w:bCs/>
                          <w:color w:val="E35205"/>
                          <w:sz w:val="24"/>
                          <w:lang w:val="en-US"/>
                        </w:rPr>
                        <w:br/>
                      </w:r>
                      <w:r w:rsidRPr="00CC3018" w:rsidR="00985CB6">
                        <w:rPr>
                          <w:bCs/>
                          <w:color w:val="E35205"/>
                          <w:szCs w:val="22"/>
                          <w:lang w:val="en-US"/>
                        </w:rPr>
                        <w:br/>
                      </w:r>
                      <w:r w:rsidRPr="001128C4" w:rsidR="00F460CD">
                        <w:rPr>
                          <w:bCs/>
                          <w:color w:val="D34607"/>
                          <w:szCs w:val="22"/>
                          <w:highlight w:val="yellow"/>
                          <w:lang w:val="en-US"/>
                        </w:rPr>
                        <w:t xml:space="preserve">This document presents the </w:t>
                      </w:r>
                      <w:r w:rsidR="003C70C5">
                        <w:rPr>
                          <w:bCs/>
                          <w:color w:val="D34607"/>
                          <w:szCs w:val="22"/>
                          <w:highlight w:val="yellow"/>
                          <w:lang w:val="en-US"/>
                        </w:rPr>
                        <w:t xml:space="preserve">learning </w:t>
                      </w:r>
                      <w:r w:rsidRPr="001128C4" w:rsidR="00F460CD">
                        <w:rPr>
                          <w:bCs/>
                          <w:color w:val="D34607"/>
                          <w:szCs w:val="22"/>
                          <w:highlight w:val="yellow"/>
                          <w:lang w:val="en-US"/>
                        </w:rPr>
                        <w:t>by HI t</w:t>
                      </w:r>
                      <w:r w:rsidR="003C70C5">
                        <w:rPr>
                          <w:bCs/>
                          <w:color w:val="D34607"/>
                          <w:szCs w:val="22"/>
                          <w:highlight w:val="yellow"/>
                          <w:lang w:val="en-US"/>
                        </w:rPr>
                        <w:t xml:space="preserve">eams in the field and at HQ level around setting up, maintaining and/or closing a </w:t>
                      </w:r>
                      <w:proofErr w:type="gramStart"/>
                      <w:r w:rsidR="003C70C5">
                        <w:rPr>
                          <w:bCs/>
                          <w:color w:val="D34607"/>
                          <w:szCs w:val="22"/>
                          <w:highlight w:val="yellow"/>
                          <w:lang w:val="en-US"/>
                        </w:rPr>
                        <w:t>mechanisms</w:t>
                      </w:r>
                      <w:proofErr w:type="gramEnd"/>
                      <w:r w:rsidR="003C70C5">
                        <w:rPr>
                          <w:bCs/>
                          <w:color w:val="D34607"/>
                          <w:szCs w:val="22"/>
                          <w:highlight w:val="yellow"/>
                          <w:lang w:val="en-US"/>
                        </w:rPr>
                        <w:t xml:space="preserve"> to coordinate disability inclusion in humanitarian actions. The guide reflects on mechanisms that take the form of disability (and age) inclusion working groups. They are commonly attached to the Protection Cluster or the  </w:t>
                      </w:r>
                    </w:p>
                    <w:p w:rsidRPr="00CC3018" w:rsidR="00C00607" w:rsidP="00F550C1" w:rsidRDefault="00C00607" w14:paraId="37E57539" w14:textId="77777777">
                      <w:pPr>
                        <w:tabs>
                          <w:tab w:val="left" w:pos="5670"/>
                        </w:tabs>
                        <w:ind w:left="1418" w:right="6510"/>
                        <w:rPr>
                          <w:color w:val="E35205"/>
                          <w:szCs w:val="22"/>
                          <w:lang w:val="en-US"/>
                        </w:rPr>
                      </w:pPr>
                    </w:p>
                    <w:p w:rsidRPr="00CC3018" w:rsidR="00C00607" w:rsidP="00F550C1" w:rsidRDefault="00C00607" w14:paraId="37E5753A" w14:textId="77777777">
                      <w:pPr>
                        <w:tabs>
                          <w:tab w:val="left" w:pos="5670"/>
                        </w:tabs>
                        <w:ind w:left="1418" w:right="6510"/>
                        <w:rPr>
                          <w:color w:val="E35205"/>
                          <w:szCs w:val="22"/>
                          <w:lang w:val="en-US"/>
                        </w:rPr>
                      </w:pPr>
                    </w:p>
                    <w:p w:rsidRPr="00CC3018" w:rsidR="00C00607" w:rsidP="00F550C1" w:rsidRDefault="00C00607" w14:paraId="37E5753B" w14:textId="77777777">
                      <w:pPr>
                        <w:tabs>
                          <w:tab w:val="left" w:pos="5670"/>
                        </w:tabs>
                        <w:ind w:left="1418" w:right="6510"/>
                        <w:rPr>
                          <w:color w:val="E35205"/>
                          <w:szCs w:val="22"/>
                          <w:lang w:val="en-US"/>
                        </w:rPr>
                      </w:pPr>
                    </w:p>
                    <w:p w:rsidRPr="00CC3018" w:rsidR="00C00607" w:rsidP="00F550C1" w:rsidRDefault="00C00607" w14:paraId="37E5753C" w14:textId="77777777">
                      <w:pPr>
                        <w:tabs>
                          <w:tab w:val="left" w:pos="5670"/>
                        </w:tabs>
                        <w:ind w:left="1418" w:right="6510"/>
                        <w:rPr>
                          <w:color w:val="E35205"/>
                          <w:szCs w:val="22"/>
                          <w:lang w:val="en-US"/>
                        </w:rPr>
                      </w:pPr>
                    </w:p>
                    <w:p w:rsidRPr="00CC3018" w:rsidR="002E0230" w:rsidP="00F550C1" w:rsidRDefault="002E0230" w14:paraId="37E5753D" w14:textId="77777777">
                      <w:pPr>
                        <w:tabs>
                          <w:tab w:val="left" w:pos="5670"/>
                        </w:tabs>
                        <w:ind w:left="1418" w:right="6510"/>
                        <w:rPr>
                          <w:color w:val="E35205"/>
                          <w:szCs w:val="22"/>
                          <w:lang w:val="en-US"/>
                        </w:rPr>
                      </w:pPr>
                    </w:p>
                    <w:p w:rsidRPr="00CC3018" w:rsidR="002E0230" w:rsidP="00F550C1" w:rsidRDefault="002E0230" w14:paraId="37E5753E" w14:textId="77777777">
                      <w:pPr>
                        <w:tabs>
                          <w:tab w:val="left" w:pos="5670"/>
                        </w:tabs>
                        <w:ind w:left="1418" w:right="6510"/>
                        <w:rPr>
                          <w:color w:val="E35205"/>
                          <w:szCs w:val="22"/>
                          <w:lang w:val="en-US"/>
                        </w:rPr>
                      </w:pPr>
                    </w:p>
                    <w:p w:rsidRPr="00CC3018" w:rsidR="002E0230" w:rsidP="00F550C1" w:rsidRDefault="002E0230" w14:paraId="37E5753F" w14:textId="77777777">
                      <w:pPr>
                        <w:tabs>
                          <w:tab w:val="left" w:pos="5670"/>
                        </w:tabs>
                        <w:ind w:left="1418" w:right="6510"/>
                        <w:rPr>
                          <w:color w:val="E35205"/>
                          <w:szCs w:val="22"/>
                          <w:lang w:val="en-US"/>
                        </w:rPr>
                      </w:pPr>
                    </w:p>
                    <w:p w:rsidRPr="00CC3018" w:rsidR="00F460CD" w:rsidP="00F550C1" w:rsidRDefault="00F460CD" w14:paraId="37E57540" w14:textId="77777777">
                      <w:pPr>
                        <w:tabs>
                          <w:tab w:val="left" w:pos="5670"/>
                        </w:tabs>
                        <w:ind w:left="1418" w:right="6510"/>
                        <w:rPr>
                          <w:color w:val="E35205"/>
                          <w:szCs w:val="22"/>
                          <w:lang w:val="en-US"/>
                        </w:rPr>
                      </w:pPr>
                    </w:p>
                    <w:p w:rsidRPr="00CC3018" w:rsidR="00F460CD" w:rsidP="00F550C1" w:rsidRDefault="00F460CD" w14:paraId="37E57541" w14:textId="77777777">
                      <w:pPr>
                        <w:tabs>
                          <w:tab w:val="left" w:pos="5670"/>
                        </w:tabs>
                        <w:ind w:left="1418" w:right="6510"/>
                        <w:rPr>
                          <w:color w:val="E35205"/>
                          <w:szCs w:val="22"/>
                          <w:lang w:val="en-US"/>
                        </w:rPr>
                      </w:pPr>
                    </w:p>
                    <w:p w:rsidRPr="00CC3018" w:rsidR="00F460CD" w:rsidP="00F550C1" w:rsidRDefault="00F460CD" w14:paraId="37E57542" w14:textId="77777777">
                      <w:pPr>
                        <w:tabs>
                          <w:tab w:val="left" w:pos="5670"/>
                        </w:tabs>
                        <w:ind w:left="1418" w:right="6510"/>
                        <w:rPr>
                          <w:color w:val="E35205"/>
                          <w:szCs w:val="22"/>
                          <w:lang w:val="en-US"/>
                        </w:rPr>
                      </w:pPr>
                    </w:p>
                    <w:p w:rsidRPr="00CC3018" w:rsidR="00F460CD" w:rsidP="00F550C1" w:rsidRDefault="00F460CD" w14:paraId="37E57543" w14:textId="77777777">
                      <w:pPr>
                        <w:tabs>
                          <w:tab w:val="left" w:pos="5670"/>
                        </w:tabs>
                        <w:ind w:left="1418" w:right="6510"/>
                        <w:rPr>
                          <w:color w:val="E35205"/>
                          <w:szCs w:val="22"/>
                          <w:lang w:val="en-US"/>
                        </w:rPr>
                      </w:pPr>
                    </w:p>
                    <w:p w:rsidRPr="00CC3018" w:rsidR="00F460CD" w:rsidP="00F550C1" w:rsidRDefault="00F460CD" w14:paraId="37E57544" w14:textId="77777777">
                      <w:pPr>
                        <w:tabs>
                          <w:tab w:val="left" w:pos="5670"/>
                        </w:tabs>
                        <w:ind w:left="1418" w:right="6510"/>
                        <w:rPr>
                          <w:color w:val="E35205"/>
                          <w:szCs w:val="22"/>
                          <w:lang w:val="en-US"/>
                        </w:rPr>
                      </w:pPr>
                    </w:p>
                    <w:p w:rsidRPr="00CC3018" w:rsidR="00F460CD" w:rsidP="00F550C1" w:rsidRDefault="00F460CD" w14:paraId="37E57545" w14:textId="77777777">
                      <w:pPr>
                        <w:tabs>
                          <w:tab w:val="left" w:pos="5670"/>
                        </w:tabs>
                        <w:ind w:left="1418" w:right="6510"/>
                        <w:rPr>
                          <w:color w:val="E35205"/>
                          <w:szCs w:val="22"/>
                          <w:lang w:val="en-US"/>
                        </w:rPr>
                      </w:pPr>
                    </w:p>
                    <w:p w:rsidRPr="00CC3018" w:rsidR="00F460CD" w:rsidP="00F550C1" w:rsidRDefault="00F460CD" w14:paraId="37E57546" w14:textId="77777777">
                      <w:pPr>
                        <w:tabs>
                          <w:tab w:val="left" w:pos="5670"/>
                        </w:tabs>
                        <w:ind w:left="1418" w:right="6510"/>
                        <w:rPr>
                          <w:color w:val="E35205"/>
                          <w:szCs w:val="22"/>
                          <w:lang w:val="en-US"/>
                        </w:rPr>
                      </w:pPr>
                    </w:p>
                    <w:p w:rsidRPr="00CC3018" w:rsidR="00F460CD" w:rsidP="00F550C1" w:rsidRDefault="00F460CD" w14:paraId="37E57547" w14:textId="77777777">
                      <w:pPr>
                        <w:tabs>
                          <w:tab w:val="left" w:pos="5670"/>
                        </w:tabs>
                        <w:ind w:left="1418" w:right="6510"/>
                        <w:rPr>
                          <w:color w:val="E35205"/>
                          <w:szCs w:val="22"/>
                          <w:lang w:val="en-US"/>
                        </w:rPr>
                      </w:pPr>
                    </w:p>
                    <w:p w:rsidRPr="00CC3018" w:rsidR="00F460CD" w:rsidP="00F550C1" w:rsidRDefault="00F460CD" w14:paraId="37E57548" w14:textId="77777777">
                      <w:pPr>
                        <w:tabs>
                          <w:tab w:val="left" w:pos="5670"/>
                        </w:tabs>
                        <w:ind w:left="1418" w:right="6510"/>
                        <w:rPr>
                          <w:color w:val="E35205"/>
                          <w:szCs w:val="22"/>
                          <w:lang w:val="en-US"/>
                        </w:rPr>
                      </w:pPr>
                    </w:p>
                    <w:p w:rsidRPr="00CC3018" w:rsidR="00C00607" w:rsidP="00F550C1" w:rsidRDefault="00C00607" w14:paraId="37E57549" w14:textId="77777777">
                      <w:pPr>
                        <w:tabs>
                          <w:tab w:val="left" w:pos="5670"/>
                        </w:tabs>
                        <w:ind w:left="1418" w:right="6510"/>
                        <w:rPr>
                          <w:color w:val="E35205"/>
                          <w:szCs w:val="22"/>
                          <w:lang w:val="en-US"/>
                        </w:rPr>
                      </w:pPr>
                    </w:p>
                    <w:p w:rsidRPr="00694DF4" w:rsidR="0013664C" w:rsidP="00F550C1" w:rsidRDefault="00985CB6" w14:paraId="37E5754A" w14:textId="77777777">
                      <w:pPr>
                        <w:ind w:left="1418" w:right="1134"/>
                        <w:rPr>
                          <w:color w:val="E35205"/>
                          <w:sz w:val="28"/>
                          <w:szCs w:val="28"/>
                        </w:rPr>
                      </w:pPr>
                      <w:r w:rsidRPr="003C70C5">
                        <w:rPr>
                          <w:color w:val="E35205"/>
                          <w:szCs w:val="22"/>
                        </w:rPr>
                        <w:br/>
                      </w:r>
                      <w:r w:rsidRPr="00694DF4" w:rsidR="0013664C">
                        <w:rPr>
                          <w:color w:val="D34607"/>
                          <w:szCs w:val="22"/>
                        </w:rPr>
                        <w:t>Humanity &amp; Inclusion</w:t>
                      </w:r>
                      <w:r w:rsidRPr="00694DF4" w:rsidR="0066751F">
                        <w:rPr>
                          <w:color w:val="D34607"/>
                          <w:szCs w:val="22"/>
                        </w:rPr>
                        <w:tab/>
                      </w:r>
                      <w:r w:rsidRPr="00694DF4" w:rsidR="0066751F">
                        <w:rPr>
                          <w:color w:val="D34607"/>
                          <w:szCs w:val="22"/>
                        </w:rPr>
                        <w:br/>
                      </w:r>
                      <w:r w:rsidRPr="00694DF4" w:rsidR="0013664C">
                        <w:rPr>
                          <w:color w:val="D34607"/>
                          <w:szCs w:val="22"/>
                        </w:rPr>
                        <w:t>138 avenue des Frères Lumière</w:t>
                      </w:r>
                      <w:r w:rsidRPr="00694DF4" w:rsidR="0066751F">
                        <w:rPr>
                          <w:color w:val="D34607"/>
                          <w:szCs w:val="22"/>
                        </w:rPr>
                        <w:tab/>
                      </w:r>
                      <w:r w:rsidRPr="00694DF4" w:rsidR="000A4D91">
                        <w:rPr>
                          <w:color w:val="D34607"/>
                          <w:szCs w:val="22"/>
                        </w:rPr>
                        <w:br/>
                      </w:r>
                      <w:r w:rsidRPr="00694DF4" w:rsidR="0013664C">
                        <w:rPr>
                          <w:color w:val="D34607"/>
                          <w:szCs w:val="22"/>
                        </w:rPr>
                        <w:t>69371 Lyon CEDEX 08</w:t>
                      </w:r>
                      <w:r w:rsidRPr="00694DF4" w:rsidR="0066751F">
                        <w:rPr>
                          <w:color w:val="D34607"/>
                          <w:szCs w:val="22"/>
                        </w:rPr>
                        <w:tab/>
                      </w:r>
                      <w:r w:rsidRPr="00694DF4" w:rsidR="0013664C">
                        <w:rPr>
                          <w:color w:val="D34607"/>
                          <w:szCs w:val="22"/>
                        </w:rPr>
                        <w:br/>
                      </w:r>
                      <w:r w:rsidRPr="00694DF4" w:rsidR="002E0230">
                        <w:rPr>
                          <w:color w:val="D34607"/>
                          <w:szCs w:val="22"/>
                        </w:rPr>
                        <w:t>France</w:t>
                      </w:r>
                      <w:r w:rsidRPr="00694DF4" w:rsidR="002E0230">
                        <w:rPr>
                          <w:color w:val="D34607"/>
                          <w:szCs w:val="22"/>
                        </w:rPr>
                        <w:br/>
                      </w:r>
                      <w:r w:rsidRPr="00694DF4" w:rsidR="0013664C">
                        <w:rPr>
                          <w:color w:val="D34607"/>
                          <w:szCs w:val="22"/>
                          <w:u w:val="single"/>
                        </w:rPr>
                        <w:t>publications@hi.org</w:t>
                      </w:r>
                      <w:r w:rsidRPr="00694DF4" w:rsidR="0013664C">
                        <w:rPr>
                          <w:color w:val="D34607"/>
                          <w:szCs w:val="22"/>
                        </w:rPr>
                        <w:t xml:space="preserve">  </w:t>
                      </w:r>
                      <w:r w:rsidRPr="00694DF4" w:rsidR="0013664C">
                        <w:rPr>
                          <w:color w:val="D34607"/>
                          <w:sz w:val="28"/>
                          <w:szCs w:val="28"/>
                        </w:rPr>
                        <w:t xml:space="preserve">    </w:t>
                      </w:r>
                      <w:r w:rsidRPr="00694DF4" w:rsidR="0013664C">
                        <w:rPr>
                          <w:color w:val="E35205"/>
                          <w:sz w:val="28"/>
                          <w:szCs w:val="28"/>
                        </w:rPr>
                        <w:t xml:space="preserve">   </w:t>
                      </w:r>
                      <w:r w:rsidRPr="00694DF4" w:rsidR="0013664C">
                        <w:rPr>
                          <w:color w:val="E35205"/>
                          <w:sz w:val="28"/>
                          <w:szCs w:val="28"/>
                        </w:rPr>
                        <w:tab/>
                      </w:r>
                      <w:r w:rsidRPr="00694DF4" w:rsidR="0013664C">
                        <w:rPr>
                          <w:color w:val="E35205"/>
                          <w:sz w:val="28"/>
                          <w:szCs w:val="28"/>
                        </w:rPr>
                        <w:tab/>
                      </w:r>
                    </w:p>
                  </w:txbxContent>
                </v:textbox>
                <w10:wrap anchorx="page"/>
              </v:shape>
            </w:pict>
          </mc:Fallback>
        </mc:AlternateContent>
      </w:r>
    </w:p>
    <w:p w:rsidRPr="00224FB1" w:rsidR="00E06CC8" w:rsidP="00743048" w:rsidRDefault="00E06CC8" w14:paraId="37E574DB" w14:textId="77777777">
      <w:pPr>
        <w:spacing w:before="80" w:after="80"/>
        <w:rPr>
          <w:rFonts w:cs="Arial"/>
          <w:szCs w:val="22"/>
        </w:rPr>
      </w:pPr>
    </w:p>
    <w:p w:rsidRPr="00224FB1" w:rsidR="00E06CC8" w:rsidP="00743048" w:rsidRDefault="00E06CC8" w14:paraId="37E574DC" w14:textId="77777777">
      <w:pPr>
        <w:spacing w:before="80" w:after="80"/>
        <w:rPr>
          <w:rFonts w:cs="Arial"/>
          <w:szCs w:val="22"/>
        </w:rPr>
      </w:pPr>
    </w:p>
    <w:p w:rsidRPr="00224FB1" w:rsidR="00E06CC8" w:rsidP="00743048" w:rsidRDefault="00E06CC8" w14:paraId="37E574DD" w14:textId="659FDE0B">
      <w:pPr>
        <w:spacing w:before="80" w:after="80"/>
        <w:rPr>
          <w:rFonts w:cs="Arial"/>
          <w:szCs w:val="22"/>
        </w:rPr>
      </w:pPr>
    </w:p>
    <w:p w:rsidRPr="00224FB1" w:rsidR="00E06CC8" w:rsidP="00743048" w:rsidRDefault="00F460CD" w14:paraId="37E574DE" w14:textId="07E2A95A">
      <w:pPr>
        <w:spacing w:before="80" w:after="80"/>
        <w:rPr>
          <w:rFonts w:cs="Arial"/>
          <w:szCs w:val="22"/>
        </w:rPr>
      </w:pPr>
      <w:r w:rsidRPr="00224FB1">
        <w:rPr>
          <w:b/>
          <w:noProof/>
          <w:color w:val="06038D"/>
          <w:lang w:val="fr-FR"/>
        </w:rPr>
        <mc:AlternateContent>
          <mc:Choice Requires="wps">
            <w:drawing>
              <wp:anchor distT="0" distB="0" distL="114300" distR="114300" simplePos="0" relativeHeight="251649536" behindDoc="0" locked="0" layoutInCell="1" allowOverlap="1" wp14:anchorId="37E57515" wp14:editId="6E93691E">
                <wp:simplePos x="0" y="0"/>
                <wp:positionH relativeFrom="column">
                  <wp:posOffset>114300</wp:posOffset>
                </wp:positionH>
                <wp:positionV relativeFrom="paragraph">
                  <wp:posOffset>214630</wp:posOffset>
                </wp:positionV>
                <wp:extent cx="828000" cy="0"/>
                <wp:effectExtent l="0" t="0" r="29845" b="19050"/>
                <wp:wrapNone/>
                <wp:docPr id="15" name="Connecteur droit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rgbClr val="D3460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34607" strokeweight="1.25pt" from="9pt,16.9pt" to="74.2pt,16.9pt" w14:anchorId="20CA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"/>
            </w:pict>
          </mc:Fallback>
        </mc:AlternateContent>
      </w:r>
    </w:p>
    <w:p w:rsidRPr="00224FB1" w:rsidR="00E06CC8" w:rsidP="00743048" w:rsidRDefault="00E06CC8" w14:paraId="37E574DF" w14:textId="6B9283AF">
      <w:pPr>
        <w:spacing w:before="80" w:after="80"/>
        <w:rPr>
          <w:rFonts w:cs="Arial"/>
          <w:szCs w:val="22"/>
        </w:rPr>
      </w:pPr>
    </w:p>
    <w:p w:rsidRPr="00224FB1" w:rsidR="00E06CC8" w:rsidP="00743048" w:rsidRDefault="00E06CC8" w14:paraId="37E574E0" w14:textId="77777777">
      <w:pPr>
        <w:spacing w:before="80" w:after="80"/>
        <w:rPr>
          <w:rFonts w:cs="Arial"/>
          <w:szCs w:val="22"/>
        </w:rPr>
      </w:pPr>
    </w:p>
    <w:p w:rsidRPr="00224FB1" w:rsidR="00E06CC8" w:rsidP="00743048" w:rsidRDefault="00E06CC8" w14:paraId="37E574E1" w14:textId="77777777">
      <w:pPr>
        <w:spacing w:before="80" w:after="80"/>
        <w:rPr>
          <w:rFonts w:cs="Arial"/>
          <w:szCs w:val="22"/>
        </w:rPr>
      </w:pPr>
    </w:p>
    <w:p w:rsidRPr="00224FB1" w:rsidR="00E06CC8" w:rsidP="00743048" w:rsidRDefault="00E06CC8" w14:paraId="37E574E2" w14:textId="77777777">
      <w:pPr>
        <w:spacing w:before="80" w:after="80"/>
        <w:rPr>
          <w:rFonts w:cs="Arial"/>
          <w:szCs w:val="22"/>
        </w:rPr>
      </w:pPr>
    </w:p>
    <w:p w:rsidRPr="00224FB1" w:rsidR="00E06CC8" w:rsidP="00743048" w:rsidRDefault="00E06CC8" w14:paraId="37E574E3" w14:textId="7F563130">
      <w:pPr>
        <w:spacing w:before="80" w:after="80"/>
        <w:rPr>
          <w:rFonts w:cs="Arial"/>
          <w:szCs w:val="22"/>
        </w:rPr>
      </w:pPr>
    </w:p>
    <w:p w:rsidRPr="00224FB1" w:rsidR="00E06CC8" w:rsidP="00743048" w:rsidRDefault="00F550C1" w14:paraId="37E574E4" w14:textId="5BAEDA4D">
      <w:pPr>
        <w:spacing w:before="80" w:after="80"/>
        <w:rPr>
          <w:rFonts w:cs="Arial"/>
          <w:szCs w:val="22"/>
        </w:rPr>
      </w:pPr>
      <w:r w:rsidRPr="00224FB1">
        <w:rPr>
          <w:noProof/>
          <w:lang w:val="fr-FR"/>
        </w:rPr>
        <w:drawing>
          <wp:anchor distT="0" distB="0" distL="114300" distR="114300" simplePos="0" relativeHeight="251682304" behindDoc="0" locked="0" layoutInCell="1" allowOverlap="1" wp14:anchorId="57F2D311" wp14:editId="500A6640">
            <wp:simplePos x="0" y="0"/>
            <wp:positionH relativeFrom="column">
              <wp:posOffset>5148580</wp:posOffset>
            </wp:positionH>
            <wp:positionV relativeFrom="paragraph">
              <wp:posOffset>4490720</wp:posOffset>
            </wp:positionV>
            <wp:extent cx="826135" cy="1040130"/>
            <wp:effectExtent l="0" t="0" r="0" b="0"/>
            <wp:wrapNone/>
            <wp:docPr id="26" name="Image 26" descr="HI Logo"/>
            <wp:cNvGraphicFramePr/>
            <a:graphic xmlns:a="http://schemas.openxmlformats.org/drawingml/2006/main">
              <a:graphicData uri="http://schemas.openxmlformats.org/drawingml/2006/picture">
                <pic:pic xmlns:pic="http://schemas.openxmlformats.org/drawingml/2006/picture">
                  <pic:nvPicPr>
                    <pic:cNvPr id="26" name="Image 26" descr="HI 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613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FB1" w:rsidR="00F460CD">
        <w:rPr>
          <w:b/>
          <w:noProof/>
          <w:color w:val="06038D"/>
          <w:lang w:val="fr-FR"/>
        </w:rPr>
        <mc:AlternateContent>
          <mc:Choice Requires="wps">
            <w:drawing>
              <wp:anchor distT="0" distB="0" distL="114300" distR="114300" simplePos="0" relativeHeight="251654656" behindDoc="0" locked="0" layoutInCell="1" allowOverlap="1" wp14:anchorId="37E57519" wp14:editId="3A017773">
                <wp:simplePos x="0" y="0"/>
                <wp:positionH relativeFrom="column">
                  <wp:posOffset>95250</wp:posOffset>
                </wp:positionH>
                <wp:positionV relativeFrom="paragraph">
                  <wp:posOffset>4090035</wp:posOffset>
                </wp:positionV>
                <wp:extent cx="827405" cy="0"/>
                <wp:effectExtent l="0" t="0" r="29845" b="19050"/>
                <wp:wrapNone/>
                <wp:docPr id="20" name="Connecteur droit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27405" cy="0"/>
                        </a:xfrm>
                        <a:prstGeom prst="line">
                          <a:avLst/>
                        </a:prstGeom>
                        <a:ln w="15875">
                          <a:solidFill>
                            <a:srgbClr val="D3460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0"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34607" strokeweight="1.25pt" from="7.5pt,322.05pt" to="72.65pt,322.05pt" w14:anchorId="350FD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"/>
            </w:pict>
          </mc:Fallback>
        </mc:AlternateContent>
      </w:r>
      <w:r w:rsidRPr="00224FB1" w:rsidR="00985CB6">
        <w:rPr>
          <w:b/>
          <w:noProof/>
          <w:color w:val="06038D"/>
          <w:lang w:val="fr-FR"/>
        </w:rPr>
        <mc:AlternateContent>
          <mc:Choice Requires="wps">
            <w:drawing>
              <wp:anchor distT="0" distB="0" distL="114300" distR="114300" simplePos="0" relativeHeight="251638272" behindDoc="0" locked="0" layoutInCell="1" allowOverlap="1" wp14:anchorId="37E5751B" wp14:editId="65504B38">
                <wp:simplePos x="0" y="0"/>
                <wp:positionH relativeFrom="column">
                  <wp:posOffset>95250</wp:posOffset>
                </wp:positionH>
                <wp:positionV relativeFrom="paragraph">
                  <wp:posOffset>5909945</wp:posOffset>
                </wp:positionV>
                <wp:extent cx="828000" cy="0"/>
                <wp:effectExtent l="0" t="0" r="29845" b="19050"/>
                <wp:wrapNone/>
                <wp:docPr id="17" name="Connecteur droi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7"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white [3212]" strokeweight="1.25pt" from="7.5pt,465.35pt" to="72.7pt,465.35pt" w14:anchorId="04E0A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"/>
            </w:pict>
          </mc:Fallback>
        </mc:AlternateContent>
      </w:r>
    </w:p>
    <w:sectPr w:rsidRPr="00224FB1" w:rsidR="00E06CC8" w:rsidSect="007A554A">
      <w:type w:val="continuous"/>
      <w:pgSz w:w="12240" w:h="15840" w:orient="portrait"/>
      <w:pgMar w:top="1417" w:right="1417" w:bottom="1417" w:left="1417" w:header="709" w:footer="709" w:gutter="0"/>
      <w:cols w:space="708"/>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AB" w:author="Achwe, Barbara" w:date="2025-07-09T14:14:44" w:id="1512729792">
    <w:p xmlns:w14="http://schemas.microsoft.com/office/word/2010/wordml" xmlns:w="http://schemas.openxmlformats.org/wordprocessingml/2006/main" w:rsidR="7BFAE185" w:rsidRDefault="06A0EBE7" w14:paraId="44616E55" w14:textId="5D926341">
      <w:pPr>
        <w:pStyle w:val="CommentText"/>
      </w:pPr>
      <w:r>
        <w:rPr>
          <w:rStyle w:val="CommentReference"/>
        </w:rPr>
        <w:annotationRef/>
      </w:r>
      <w:r w:rsidRPr="4AC4387E" w:rsidR="3F268BFD">
        <w:t>Change to when to start</w:t>
      </w:r>
    </w:p>
  </w:comment>
  <w:comment xmlns:w="http://schemas.openxmlformats.org/wordprocessingml/2006/main" w:initials="AB" w:author="Achwe, Barbara" w:date="2025-07-09T14:28:22" w:id="1254740099">
    <w:p xmlns:w14="http://schemas.microsoft.com/office/word/2010/wordml" xmlns:w="http://schemas.openxmlformats.org/wordprocessingml/2006/main" w:rsidR="43ABDCB7" w:rsidRDefault="7C30E36B" w14:paraId="62337D4F" w14:textId="25284C36">
      <w:pPr>
        <w:pStyle w:val="CommentText"/>
      </w:pPr>
      <w:r>
        <w:rPr>
          <w:rStyle w:val="CommentReference"/>
        </w:rPr>
        <w:annotationRef/>
      </w:r>
      <w:r w:rsidRPr="2D4A2381" w:rsidR="64C08457">
        <w:t>This comment does not explain when the group should be closed and what procedure to apply for closing the group.</w:t>
      </w:r>
    </w:p>
  </w:comment>
  <w:comment xmlns:w="http://schemas.openxmlformats.org/wordprocessingml/2006/main" w:initials="AB" w:author="Achwe, Barbara" w:date="2025-07-09T14:32:13" w:id="518823092">
    <w:p xmlns:w14="http://schemas.microsoft.com/office/word/2010/wordml" xmlns:w="http://schemas.openxmlformats.org/wordprocessingml/2006/main" w:rsidR="638BD9D6" w:rsidRDefault="0B09CB2F" w14:paraId="2B5F755D" w14:textId="7EC2562C">
      <w:pPr>
        <w:pStyle w:val="CommentText"/>
      </w:pPr>
      <w:r>
        <w:rPr>
          <w:rStyle w:val="CommentReference"/>
        </w:rPr>
        <w:annotationRef/>
      </w:r>
      <w:r w:rsidRPr="1FE4905F" w:rsidR="03C86D6F">
        <w:t>Including OPDs</w:t>
      </w:r>
    </w:p>
  </w:comment>
</w:comments>
</file>

<file path=word/commentsExtended.xml><?xml version="1.0" encoding="utf-8"?>
<w15:commentsEx xmlns:mc="http://schemas.openxmlformats.org/markup-compatibility/2006" xmlns:w15="http://schemas.microsoft.com/office/word/2012/wordml" mc:Ignorable="w15">
  <w15:commentEx w15:done="0" w15:paraId="44616E55"/>
  <w15:commentEx w15:done="0" w15:paraId="62337D4F"/>
  <w15:commentEx w15:done="0" w15:paraId="2B5F755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4F4E9BF" w16cex:dateUtc="2025-07-09T13:14:44.789Z"/>
  <w16cex:commentExtensible w16cex:durableId="0F296778" w16cex:dateUtc="2025-07-09T13:28:22.293Z"/>
  <w16cex:commentExtensible w16cex:durableId="1BE77372" w16cex:dateUtc="2025-07-09T13:32:13.68Z"/>
</w16cex:commentsExtensible>
</file>

<file path=word/commentsIds.xml><?xml version="1.0" encoding="utf-8"?>
<w16cid:commentsIds xmlns:mc="http://schemas.openxmlformats.org/markup-compatibility/2006" xmlns:w16cid="http://schemas.microsoft.com/office/word/2016/wordml/cid" mc:Ignorable="w16cid">
  <w16cid:commentId w16cid:paraId="44616E55" w16cid:durableId="34F4E9BF"/>
  <w16cid:commentId w16cid:paraId="62337D4F" w16cid:durableId="0F296778"/>
  <w16cid:commentId w16cid:paraId="2B5F755D" w16cid:durableId="1BE773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4ED9" w:rsidP="00FA6540" w:rsidRDefault="00A04ED9" w14:paraId="4F5297B2" w14:textId="77777777">
      <w:r>
        <w:separator/>
      </w:r>
    </w:p>
  </w:endnote>
  <w:endnote w:type="continuationSeparator" w:id="0">
    <w:p w:rsidR="00A04ED9" w:rsidP="00FA6540" w:rsidRDefault="00A04ED9" w14:paraId="430388E5" w14:textId="77777777">
      <w:r>
        <w:continuationSeparator/>
      </w:r>
    </w:p>
  </w:endnote>
  <w:endnote w:type="continuationNotice" w:id="1">
    <w:p w:rsidR="00A04ED9" w:rsidRDefault="00A04ED9" w14:paraId="2BF174E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ExtraBold">
    <w:panose1 w:val="000009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XJPHP+Sabon-Roman">
    <w:altName w:val="Sabo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849079"/>
      <w:docPartObj>
        <w:docPartGallery w:val="Page Numbers (Bottom of Page)"/>
        <w:docPartUnique/>
      </w:docPartObj>
    </w:sdtPr>
    <w:sdtEndPr>
      <w:rPr>
        <w:sz w:val="20"/>
        <w:szCs w:val="20"/>
      </w:rPr>
    </w:sdtEndPr>
    <w:sdtContent>
      <w:p w:rsidRPr="00285A55" w:rsidR="00285A55" w:rsidRDefault="00285A55" w14:paraId="37E57523" w14:textId="3554D209">
        <w:pPr>
          <w:pStyle w:val="Footer"/>
          <w:jc w:val="center"/>
          <w:rPr>
            <w:sz w:val="20"/>
            <w:szCs w:val="20"/>
          </w:rPr>
        </w:pPr>
        <w:r w:rsidRPr="00285A55">
          <w:rPr>
            <w:sz w:val="20"/>
            <w:szCs w:val="20"/>
          </w:rPr>
          <w:fldChar w:fldCharType="begin"/>
        </w:r>
        <w:r w:rsidRPr="00285A55">
          <w:rPr>
            <w:sz w:val="20"/>
            <w:szCs w:val="20"/>
          </w:rPr>
          <w:instrText>PAGE   \* MERGEFORMAT</w:instrText>
        </w:r>
        <w:r w:rsidRPr="00285A55">
          <w:rPr>
            <w:sz w:val="20"/>
            <w:szCs w:val="20"/>
          </w:rPr>
          <w:fldChar w:fldCharType="separate"/>
        </w:r>
        <w:r w:rsidRPr="00D16E1D" w:rsidR="00D16E1D">
          <w:rPr>
            <w:noProof/>
            <w:sz w:val="20"/>
            <w:szCs w:val="20"/>
            <w:lang w:val="fr-FR"/>
          </w:rPr>
          <w:t>8</w:t>
        </w:r>
        <w:r w:rsidRPr="00285A55">
          <w:rPr>
            <w:sz w:val="20"/>
            <w:szCs w:val="20"/>
          </w:rPr>
          <w:fldChar w:fldCharType="end"/>
        </w:r>
      </w:p>
    </w:sdtContent>
  </w:sdt>
  <w:p w:rsidR="009E04DB" w:rsidRDefault="009E04DB" w14:paraId="37E5752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4ED9" w:rsidP="00FA6540" w:rsidRDefault="00A04ED9" w14:paraId="1028C340" w14:textId="77777777">
      <w:r>
        <w:separator/>
      </w:r>
    </w:p>
  </w:footnote>
  <w:footnote w:type="continuationSeparator" w:id="0">
    <w:p w:rsidR="00A04ED9" w:rsidP="00FA6540" w:rsidRDefault="00A04ED9" w14:paraId="0607B051" w14:textId="77777777">
      <w:r>
        <w:continuationSeparator/>
      </w:r>
    </w:p>
  </w:footnote>
  <w:footnote w:type="continuationNotice" w:id="1">
    <w:p w:rsidR="00A04ED9" w:rsidRDefault="00A04ED9" w14:paraId="5A4330FD" w14:textId="77777777"/>
  </w:footnote>
  <w:footnote w:id="2">
    <w:p w:rsidRPr="00C45C2D" w:rsidR="00E15FCA" w:rsidRDefault="00E15FCA" w14:paraId="3DB5089F" w14:textId="16CB7650">
      <w:pPr>
        <w:pStyle w:val="FootnoteText"/>
        <w:rPr>
          <w:lang w:val="en-US"/>
        </w:rPr>
      </w:pPr>
      <w:r>
        <w:rPr>
          <w:rStyle w:val="FootnoteReference"/>
        </w:rPr>
        <w:footnoteRef/>
      </w:r>
      <w:r>
        <w:t xml:space="preserve"> </w:t>
      </w:r>
      <w:r w:rsidRPr="093FDAA7" w:rsidR="00C45C2D">
        <w:rPr>
          <w:rStyle w:val="FootnoteReference"/>
        </w:rPr>
        <w:footnoteRef/>
      </w:r>
      <w:r w:rsidRPr="00642032" w:rsidR="00C45C2D">
        <w:t xml:space="preserve"> This working group can have different names in different country: assessment and analysis working group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E3D"/>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71180B"/>
    <w:multiLevelType w:val="multilevel"/>
    <w:tmpl w:val="4976B1E4"/>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2" w15:restartNumberingAfterBreak="0">
    <w:nsid w:val="04E33585"/>
    <w:multiLevelType w:val="multilevel"/>
    <w:tmpl w:val="FEA4A498"/>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3" w15:restartNumberingAfterBreak="0">
    <w:nsid w:val="061E6A93"/>
    <w:multiLevelType w:val="multilevel"/>
    <w:tmpl w:val="984AC68A"/>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4" w15:restartNumberingAfterBreak="0">
    <w:nsid w:val="08054F91"/>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8DF786D"/>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D4137C8"/>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FF1330F"/>
    <w:multiLevelType w:val="multilevel"/>
    <w:tmpl w:val="2828DC40"/>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8" w15:restartNumberingAfterBreak="0">
    <w:nsid w:val="12673925"/>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3752FCF"/>
    <w:multiLevelType w:val="multilevel"/>
    <w:tmpl w:val="B882DBD8"/>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10" w15:restartNumberingAfterBreak="0">
    <w:nsid w:val="14007DCC"/>
    <w:multiLevelType w:val="multilevel"/>
    <w:tmpl w:val="8F7E4068"/>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11" w15:restartNumberingAfterBreak="0">
    <w:nsid w:val="16F86470"/>
    <w:multiLevelType w:val="multilevel"/>
    <w:tmpl w:val="D040E5BA"/>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12" w15:restartNumberingAfterBreak="0">
    <w:nsid w:val="188F5200"/>
    <w:multiLevelType w:val="multilevel"/>
    <w:tmpl w:val="2F7C3854"/>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13" w15:restartNumberingAfterBreak="0">
    <w:nsid w:val="1ACE7F05"/>
    <w:multiLevelType w:val="multilevel"/>
    <w:tmpl w:val="49C67E9A"/>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14" w15:restartNumberingAfterBreak="0">
    <w:nsid w:val="1C6D2BCC"/>
    <w:multiLevelType w:val="multilevel"/>
    <w:tmpl w:val="E850E6D4"/>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15" w15:restartNumberingAfterBreak="0">
    <w:nsid w:val="1D2B3456"/>
    <w:multiLevelType w:val="multilevel"/>
    <w:tmpl w:val="C1242DA8"/>
    <w:lvl w:ilvl="0">
      <w:start w:val="4"/>
      <w:numFmt w:val="bullet"/>
      <w:lvlText w:val=""/>
      <w:lvlJc w:val="left"/>
      <w:pPr>
        <w:tabs>
          <w:tab w:val="num" w:pos="1080"/>
        </w:tabs>
        <w:ind w:left="1080" w:hanging="360"/>
      </w:pPr>
      <w:rPr>
        <w:rFonts w:hint="default" w:ascii="Wingdings" w:hAnsi="Wingdings" w:eastAsia="Times New Roman" w:cs="Times New Roman"/>
        <w:color w:val="D34607"/>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16" w15:restartNumberingAfterBreak="0">
    <w:nsid w:val="1E90380D"/>
    <w:multiLevelType w:val="multilevel"/>
    <w:tmpl w:val="3F6C65F0"/>
    <w:lvl w:ilvl="0">
      <w:start w:val="4"/>
      <w:numFmt w:val="bullet"/>
      <w:lvlText w:val=""/>
      <w:lvlJc w:val="left"/>
      <w:pPr>
        <w:tabs>
          <w:tab w:val="num" w:pos="1080"/>
        </w:tabs>
        <w:ind w:left="1080" w:hanging="360"/>
      </w:pPr>
      <w:rPr>
        <w:rFonts w:hint="default" w:ascii="Wingdings" w:hAnsi="Wingdings" w:eastAsia="Times New Roman" w:cs="Times New Roman"/>
        <w:color w:val="D34607"/>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17" w15:restartNumberingAfterBreak="0">
    <w:nsid w:val="1FCB60DE"/>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1032213"/>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5486C5E"/>
    <w:multiLevelType w:val="multilevel"/>
    <w:tmpl w:val="466E6904"/>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20" w15:restartNumberingAfterBreak="0">
    <w:nsid w:val="254D3E69"/>
    <w:multiLevelType w:val="multilevel"/>
    <w:tmpl w:val="1FDCB544"/>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21" w15:restartNumberingAfterBreak="0">
    <w:nsid w:val="2BD53C78"/>
    <w:multiLevelType w:val="multilevel"/>
    <w:tmpl w:val="F56CCEA2"/>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22" w15:restartNumberingAfterBreak="0">
    <w:nsid w:val="2C904D73"/>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E6359F5"/>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1E9065B"/>
    <w:multiLevelType w:val="multilevel"/>
    <w:tmpl w:val="07A0CF0A"/>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25" w15:restartNumberingAfterBreak="0">
    <w:nsid w:val="337713AA"/>
    <w:multiLevelType w:val="multilevel"/>
    <w:tmpl w:val="0FF8F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5000E1"/>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37893CF6"/>
    <w:multiLevelType w:val="multilevel"/>
    <w:tmpl w:val="CEBA5786"/>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28" w15:restartNumberingAfterBreak="0">
    <w:nsid w:val="3C4971F2"/>
    <w:multiLevelType w:val="multilevel"/>
    <w:tmpl w:val="1E9A4B1A"/>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29" w15:restartNumberingAfterBreak="0">
    <w:nsid w:val="3F6F4F73"/>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44A7AF4"/>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4553FD5"/>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47AE1B4A"/>
    <w:multiLevelType w:val="multilevel"/>
    <w:tmpl w:val="3B1AE512"/>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33" w15:restartNumberingAfterBreak="0">
    <w:nsid w:val="48285E9B"/>
    <w:multiLevelType w:val="multilevel"/>
    <w:tmpl w:val="6824C63A"/>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34" w15:restartNumberingAfterBreak="0">
    <w:nsid w:val="4C8C63C4"/>
    <w:multiLevelType w:val="multilevel"/>
    <w:tmpl w:val="5E8A5C46"/>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35" w15:restartNumberingAfterBreak="0">
    <w:nsid w:val="531E787C"/>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54B31B20"/>
    <w:multiLevelType w:val="multilevel"/>
    <w:tmpl w:val="C8A8524E"/>
    <w:lvl w:ilvl="0">
      <w:start w:val="4"/>
      <w:numFmt w:val="bullet"/>
      <w:lvlText w:val=""/>
      <w:lvlJc w:val="left"/>
      <w:pPr>
        <w:tabs>
          <w:tab w:val="num" w:pos="1080"/>
        </w:tabs>
        <w:ind w:left="1080" w:hanging="360"/>
      </w:pPr>
      <w:rPr>
        <w:rFonts w:hint="default" w:ascii="Wingdings" w:hAnsi="Wingdings" w:eastAsia="Times New Roman" w:cs="Times New Roman"/>
        <w:color w:val="D34607"/>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37" w15:restartNumberingAfterBreak="0">
    <w:nsid w:val="551B3C1A"/>
    <w:multiLevelType w:val="multilevel"/>
    <w:tmpl w:val="FA1464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B80A23"/>
    <w:multiLevelType w:val="multilevel"/>
    <w:tmpl w:val="1D12970C"/>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39" w15:restartNumberingAfterBreak="0">
    <w:nsid w:val="570773C0"/>
    <w:multiLevelType w:val="multilevel"/>
    <w:tmpl w:val="AA749ED2"/>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40" w15:restartNumberingAfterBreak="0">
    <w:nsid w:val="571F76F2"/>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58E042D0"/>
    <w:multiLevelType w:val="multilevel"/>
    <w:tmpl w:val="F02A2C14"/>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42" w15:restartNumberingAfterBreak="0">
    <w:nsid w:val="59D923FB"/>
    <w:multiLevelType w:val="multilevel"/>
    <w:tmpl w:val="FE8855A4"/>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43" w15:restartNumberingAfterBreak="0">
    <w:nsid w:val="5A7E6C57"/>
    <w:multiLevelType w:val="multilevel"/>
    <w:tmpl w:val="383A6C52"/>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44" w15:restartNumberingAfterBreak="0">
    <w:nsid w:val="5AF669CE"/>
    <w:multiLevelType w:val="multilevel"/>
    <w:tmpl w:val="BD68CC62"/>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45" w15:restartNumberingAfterBreak="0">
    <w:nsid w:val="5C377DC6"/>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5DE447CD"/>
    <w:multiLevelType w:val="multilevel"/>
    <w:tmpl w:val="A1C4739A"/>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47" w15:restartNumberingAfterBreak="0">
    <w:nsid w:val="5EB338E9"/>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5EC27608"/>
    <w:multiLevelType w:val="multilevel"/>
    <w:tmpl w:val="B9FED6A6"/>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49" w15:restartNumberingAfterBreak="0">
    <w:nsid w:val="5F6C6A9D"/>
    <w:multiLevelType w:val="multilevel"/>
    <w:tmpl w:val="A398706A"/>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50" w15:restartNumberingAfterBreak="0">
    <w:nsid w:val="5FC31862"/>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5FE10FB9"/>
    <w:multiLevelType w:val="multilevel"/>
    <w:tmpl w:val="CCB01038"/>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52" w15:restartNumberingAfterBreak="0">
    <w:nsid w:val="61346282"/>
    <w:multiLevelType w:val="multilevel"/>
    <w:tmpl w:val="DC4A8C08"/>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53" w15:restartNumberingAfterBreak="0">
    <w:nsid w:val="61582CC1"/>
    <w:multiLevelType w:val="multilevel"/>
    <w:tmpl w:val="57C0DB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16E09FD"/>
    <w:multiLevelType w:val="multilevel"/>
    <w:tmpl w:val="BA503D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861A80"/>
    <w:multiLevelType w:val="multilevel"/>
    <w:tmpl w:val="C47C7C92"/>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56" w15:restartNumberingAfterBreak="0">
    <w:nsid w:val="62EB0E5D"/>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654C6FF3"/>
    <w:multiLevelType w:val="multilevel"/>
    <w:tmpl w:val="3F1EF6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5B75807"/>
    <w:multiLevelType w:val="multilevel"/>
    <w:tmpl w:val="7714AC3A"/>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59" w15:restartNumberingAfterBreak="0">
    <w:nsid w:val="65FA79B7"/>
    <w:multiLevelType w:val="multilevel"/>
    <w:tmpl w:val="76E6DCCE"/>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60" w15:restartNumberingAfterBreak="0">
    <w:nsid w:val="66E652F6"/>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673F21F5"/>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6B1D11FA"/>
    <w:multiLevelType w:val="multilevel"/>
    <w:tmpl w:val="A446AAD2"/>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63" w15:restartNumberingAfterBreak="0">
    <w:nsid w:val="6CA72376"/>
    <w:multiLevelType w:val="multilevel"/>
    <w:tmpl w:val="2EA84D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BA7411"/>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71813997"/>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723F388D"/>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74F76839"/>
    <w:multiLevelType w:val="multilevel"/>
    <w:tmpl w:val="4B267862"/>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68" w15:restartNumberingAfterBreak="0">
    <w:nsid w:val="75D94E5E"/>
    <w:multiLevelType w:val="multilevel"/>
    <w:tmpl w:val="4FD06370"/>
    <w:lvl w:ilvl="0">
      <w:start w:val="1"/>
      <w:numFmt w:val="bullet"/>
      <w:lvlText w:val=""/>
      <w:lvlJc w:val="left"/>
      <w:pPr>
        <w:tabs>
          <w:tab w:val="num" w:pos="1440"/>
        </w:tabs>
        <w:ind w:left="1440" w:hanging="360"/>
      </w:pPr>
      <w:rPr>
        <w:rFonts w:hint="default" w:ascii="Wingdings" w:hAnsi="Wingdings"/>
        <w:sz w:val="20"/>
      </w:rPr>
    </w:lvl>
    <w:lvl w:ilvl="1" w:tentative="1">
      <w:start w:val="1"/>
      <w:numFmt w:val="bullet"/>
      <w:lvlText w:val=""/>
      <w:lvlJc w:val="left"/>
      <w:pPr>
        <w:tabs>
          <w:tab w:val="num" w:pos="2160"/>
        </w:tabs>
        <w:ind w:left="2160" w:hanging="360"/>
      </w:pPr>
      <w:rPr>
        <w:rFonts w:hint="default" w:ascii="Wingdings" w:hAnsi="Wingdings"/>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69" w15:restartNumberingAfterBreak="0">
    <w:nsid w:val="779F52FF"/>
    <w:multiLevelType w:val="multilevel"/>
    <w:tmpl w:val="75F0F43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 w15:restartNumberingAfterBreak="0">
    <w:nsid w:val="78134B8A"/>
    <w:multiLevelType w:val="multilevel"/>
    <w:tmpl w:val="5F2A617E"/>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71" w15:restartNumberingAfterBreak="0">
    <w:nsid w:val="78953239"/>
    <w:multiLevelType w:val="multilevel"/>
    <w:tmpl w:val="D92E75A4"/>
    <w:lvl w:ilvl="0">
      <w:start w:val="4"/>
      <w:numFmt w:val="bullet"/>
      <w:lvlText w:val=""/>
      <w:lvlJc w:val="left"/>
      <w:pPr>
        <w:tabs>
          <w:tab w:val="num" w:pos="1080"/>
        </w:tabs>
        <w:ind w:left="1080" w:hanging="360"/>
      </w:pPr>
      <w:rPr>
        <w:rFonts w:hint="default" w:ascii="Wingdings" w:hAnsi="Wingdings" w:eastAsia="Times New Roman" w:cs="Times New Roman"/>
        <w:color w:val="D34607"/>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72" w15:restartNumberingAfterBreak="0">
    <w:nsid w:val="7A207CF7"/>
    <w:multiLevelType w:val="multilevel"/>
    <w:tmpl w:val="392EFBCC"/>
    <w:lvl w:ilvl="0">
      <w:start w:val="4"/>
      <w:numFmt w:val="bullet"/>
      <w:lvlText w:val=""/>
      <w:lvlJc w:val="left"/>
      <w:pPr>
        <w:tabs>
          <w:tab w:val="num" w:pos="1080"/>
        </w:tabs>
        <w:ind w:left="1080" w:hanging="360"/>
      </w:pPr>
      <w:rPr>
        <w:rFonts w:hint="default" w:ascii="Wingdings" w:hAnsi="Wingdings" w:eastAsia="Times New Roman" w:cs="Times New Roman"/>
        <w:color w:val="D34607"/>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73" w15:restartNumberingAfterBreak="0">
    <w:nsid w:val="7A5B5586"/>
    <w:multiLevelType w:val="multilevel"/>
    <w:tmpl w:val="9256543A"/>
    <w:lvl w:ilvl="0">
      <w:start w:val="1"/>
      <w:numFmt w:val="bullet"/>
      <w:lvlText w:val="o"/>
      <w:lvlJc w:val="left"/>
      <w:pPr>
        <w:tabs>
          <w:tab w:val="num" w:pos="1080"/>
        </w:tabs>
        <w:ind w:left="1080" w:hanging="360"/>
      </w:pPr>
      <w:rPr>
        <w:rFonts w:hint="default" w:ascii="Courier New" w:hAnsi="Courier New"/>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o"/>
      <w:lvlJc w:val="left"/>
      <w:pPr>
        <w:tabs>
          <w:tab w:val="num" w:pos="2520"/>
        </w:tabs>
        <w:ind w:left="2520" w:hanging="360"/>
      </w:pPr>
      <w:rPr>
        <w:rFonts w:hint="default" w:ascii="Courier New" w:hAnsi="Courier New"/>
        <w:sz w:val="20"/>
      </w:rPr>
    </w:lvl>
    <w:lvl w:ilvl="3" w:tentative="1">
      <w:start w:val="1"/>
      <w:numFmt w:val="bullet"/>
      <w:lvlText w:val="o"/>
      <w:lvlJc w:val="left"/>
      <w:pPr>
        <w:tabs>
          <w:tab w:val="num" w:pos="3240"/>
        </w:tabs>
        <w:ind w:left="3240" w:hanging="360"/>
      </w:pPr>
      <w:rPr>
        <w:rFonts w:hint="default" w:ascii="Courier New" w:hAnsi="Courier New"/>
        <w:sz w:val="20"/>
      </w:rPr>
    </w:lvl>
    <w:lvl w:ilvl="4" w:tentative="1">
      <w:start w:val="1"/>
      <w:numFmt w:val="bullet"/>
      <w:lvlText w:val="o"/>
      <w:lvlJc w:val="left"/>
      <w:pPr>
        <w:tabs>
          <w:tab w:val="num" w:pos="3960"/>
        </w:tabs>
        <w:ind w:left="3960" w:hanging="360"/>
      </w:pPr>
      <w:rPr>
        <w:rFonts w:hint="default" w:ascii="Courier New" w:hAnsi="Courier New"/>
        <w:sz w:val="20"/>
      </w:rPr>
    </w:lvl>
    <w:lvl w:ilvl="5" w:tentative="1">
      <w:start w:val="1"/>
      <w:numFmt w:val="bullet"/>
      <w:lvlText w:val="o"/>
      <w:lvlJc w:val="left"/>
      <w:pPr>
        <w:tabs>
          <w:tab w:val="num" w:pos="4680"/>
        </w:tabs>
        <w:ind w:left="4680" w:hanging="360"/>
      </w:pPr>
      <w:rPr>
        <w:rFonts w:hint="default" w:ascii="Courier New" w:hAnsi="Courier New"/>
        <w:sz w:val="20"/>
      </w:rPr>
    </w:lvl>
    <w:lvl w:ilvl="6" w:tentative="1">
      <w:start w:val="1"/>
      <w:numFmt w:val="bullet"/>
      <w:lvlText w:val="o"/>
      <w:lvlJc w:val="left"/>
      <w:pPr>
        <w:tabs>
          <w:tab w:val="num" w:pos="5400"/>
        </w:tabs>
        <w:ind w:left="5400" w:hanging="360"/>
      </w:pPr>
      <w:rPr>
        <w:rFonts w:hint="default" w:ascii="Courier New" w:hAnsi="Courier New"/>
        <w:sz w:val="20"/>
      </w:rPr>
    </w:lvl>
    <w:lvl w:ilvl="7" w:tentative="1">
      <w:start w:val="1"/>
      <w:numFmt w:val="bullet"/>
      <w:lvlText w:val="o"/>
      <w:lvlJc w:val="left"/>
      <w:pPr>
        <w:tabs>
          <w:tab w:val="num" w:pos="6120"/>
        </w:tabs>
        <w:ind w:left="6120" w:hanging="360"/>
      </w:pPr>
      <w:rPr>
        <w:rFonts w:hint="default" w:ascii="Courier New" w:hAnsi="Courier New"/>
        <w:sz w:val="20"/>
      </w:rPr>
    </w:lvl>
    <w:lvl w:ilvl="8" w:tentative="1">
      <w:start w:val="1"/>
      <w:numFmt w:val="bullet"/>
      <w:lvlText w:val="o"/>
      <w:lvlJc w:val="left"/>
      <w:pPr>
        <w:tabs>
          <w:tab w:val="num" w:pos="6840"/>
        </w:tabs>
        <w:ind w:left="6840" w:hanging="360"/>
      </w:pPr>
      <w:rPr>
        <w:rFonts w:hint="default" w:ascii="Courier New" w:hAnsi="Courier New"/>
        <w:sz w:val="20"/>
      </w:rPr>
    </w:lvl>
  </w:abstractNum>
  <w:abstractNum w:abstractNumId="74" w15:restartNumberingAfterBreak="0">
    <w:nsid w:val="7C301C9E"/>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7D3D5801"/>
    <w:multiLevelType w:val="multilevel"/>
    <w:tmpl w:val="DD6E5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7E7E6FF6"/>
    <w:multiLevelType w:val="multilevel"/>
    <w:tmpl w:val="1A3E1B6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405109877">
    <w:abstractNumId w:val="25"/>
  </w:num>
  <w:num w:numId="2" w16cid:durableId="486868680">
    <w:abstractNumId w:val="57"/>
  </w:num>
  <w:num w:numId="3" w16cid:durableId="62533477">
    <w:abstractNumId w:val="63"/>
  </w:num>
  <w:num w:numId="4" w16cid:durableId="473182701">
    <w:abstractNumId w:val="53"/>
  </w:num>
  <w:num w:numId="5" w16cid:durableId="94714888">
    <w:abstractNumId w:val="37"/>
  </w:num>
  <w:num w:numId="6" w16cid:durableId="1030254738">
    <w:abstractNumId w:val="54"/>
  </w:num>
  <w:num w:numId="7" w16cid:durableId="1259486923">
    <w:abstractNumId w:val="5"/>
  </w:num>
  <w:num w:numId="8" w16cid:durableId="1407533419">
    <w:abstractNumId w:val="11"/>
  </w:num>
  <w:num w:numId="9" w16cid:durableId="364719292">
    <w:abstractNumId w:val="49"/>
  </w:num>
  <w:num w:numId="10" w16cid:durableId="1177884944">
    <w:abstractNumId w:val="52"/>
  </w:num>
  <w:num w:numId="11" w16cid:durableId="856623867">
    <w:abstractNumId w:val="44"/>
  </w:num>
  <w:num w:numId="12" w16cid:durableId="2107774095">
    <w:abstractNumId w:val="42"/>
  </w:num>
  <w:num w:numId="13" w16cid:durableId="1975990246">
    <w:abstractNumId w:val="64"/>
  </w:num>
  <w:num w:numId="14" w16cid:durableId="849609615">
    <w:abstractNumId w:val="12"/>
  </w:num>
  <w:num w:numId="15" w16cid:durableId="530807336">
    <w:abstractNumId w:val="13"/>
  </w:num>
  <w:num w:numId="16" w16cid:durableId="1471094074">
    <w:abstractNumId w:val="51"/>
  </w:num>
  <w:num w:numId="17" w16cid:durableId="269170032">
    <w:abstractNumId w:val="7"/>
  </w:num>
  <w:num w:numId="18" w16cid:durableId="2018843092">
    <w:abstractNumId w:val="14"/>
  </w:num>
  <w:num w:numId="19" w16cid:durableId="2063408661">
    <w:abstractNumId w:val="1"/>
  </w:num>
  <w:num w:numId="20" w16cid:durableId="288899185">
    <w:abstractNumId w:val="68"/>
  </w:num>
  <w:num w:numId="21" w16cid:durableId="1844197375">
    <w:abstractNumId w:val="21"/>
  </w:num>
  <w:num w:numId="22" w16cid:durableId="340591553">
    <w:abstractNumId w:val="10"/>
  </w:num>
  <w:num w:numId="23" w16cid:durableId="625282895">
    <w:abstractNumId w:val="48"/>
  </w:num>
  <w:num w:numId="24" w16cid:durableId="260644971">
    <w:abstractNumId w:val="8"/>
  </w:num>
  <w:num w:numId="25" w16cid:durableId="1363893884">
    <w:abstractNumId w:val="20"/>
  </w:num>
  <w:num w:numId="26" w16cid:durableId="1713459443">
    <w:abstractNumId w:val="17"/>
  </w:num>
  <w:num w:numId="27" w16cid:durableId="1921207468">
    <w:abstractNumId w:val="75"/>
  </w:num>
  <w:num w:numId="28" w16cid:durableId="855920269">
    <w:abstractNumId w:val="56"/>
  </w:num>
  <w:num w:numId="29" w16cid:durableId="534805904">
    <w:abstractNumId w:val="36"/>
  </w:num>
  <w:num w:numId="30" w16cid:durableId="1911115202">
    <w:abstractNumId w:val="40"/>
  </w:num>
  <w:num w:numId="31" w16cid:durableId="210046299">
    <w:abstractNumId w:val="33"/>
  </w:num>
  <w:num w:numId="32" w16cid:durableId="130708222">
    <w:abstractNumId w:val="31"/>
  </w:num>
  <w:num w:numId="33" w16cid:durableId="1688753513">
    <w:abstractNumId w:val="71"/>
  </w:num>
  <w:num w:numId="34" w16cid:durableId="77597358">
    <w:abstractNumId w:val="35"/>
  </w:num>
  <w:num w:numId="35" w16cid:durableId="2104035662">
    <w:abstractNumId w:val="15"/>
  </w:num>
  <w:num w:numId="36" w16cid:durableId="751048958">
    <w:abstractNumId w:val="4"/>
  </w:num>
  <w:num w:numId="37" w16cid:durableId="1851287019">
    <w:abstractNumId w:val="18"/>
  </w:num>
  <w:num w:numId="38" w16cid:durableId="446782323">
    <w:abstractNumId w:val="16"/>
  </w:num>
  <w:num w:numId="39" w16cid:durableId="1580213855">
    <w:abstractNumId w:val="60"/>
  </w:num>
  <w:num w:numId="40" w16cid:durableId="1942683937">
    <w:abstractNumId w:val="72"/>
  </w:num>
  <w:num w:numId="41" w16cid:durableId="633215574">
    <w:abstractNumId w:val="66"/>
  </w:num>
  <w:num w:numId="42" w16cid:durableId="1420980947">
    <w:abstractNumId w:val="26"/>
  </w:num>
  <w:num w:numId="43" w16cid:durableId="75591984">
    <w:abstractNumId w:val="65"/>
  </w:num>
  <w:num w:numId="44" w16cid:durableId="641076920">
    <w:abstractNumId w:val="29"/>
  </w:num>
  <w:num w:numId="45" w16cid:durableId="1218787575">
    <w:abstractNumId w:val="32"/>
  </w:num>
  <w:num w:numId="46" w16cid:durableId="635334847">
    <w:abstractNumId w:val="41"/>
  </w:num>
  <w:num w:numId="47" w16cid:durableId="687294576">
    <w:abstractNumId w:val="59"/>
  </w:num>
  <w:num w:numId="48" w16cid:durableId="460618026">
    <w:abstractNumId w:val="27"/>
  </w:num>
  <w:num w:numId="49" w16cid:durableId="1700667888">
    <w:abstractNumId w:val="0"/>
  </w:num>
  <w:num w:numId="50" w16cid:durableId="279721895">
    <w:abstractNumId w:val="47"/>
  </w:num>
  <w:num w:numId="51" w16cid:durableId="1113209946">
    <w:abstractNumId w:val="73"/>
  </w:num>
  <w:num w:numId="52" w16cid:durableId="308634676">
    <w:abstractNumId w:val="50"/>
  </w:num>
  <w:num w:numId="53" w16cid:durableId="878203968">
    <w:abstractNumId w:val="46"/>
  </w:num>
  <w:num w:numId="54" w16cid:durableId="1092319594">
    <w:abstractNumId w:val="9"/>
  </w:num>
  <w:num w:numId="55" w16cid:durableId="54669116">
    <w:abstractNumId w:val="43"/>
  </w:num>
  <w:num w:numId="56" w16cid:durableId="982465785">
    <w:abstractNumId w:val="34"/>
  </w:num>
  <w:num w:numId="57" w16cid:durableId="515076344">
    <w:abstractNumId w:val="74"/>
  </w:num>
  <w:num w:numId="58" w16cid:durableId="739596482">
    <w:abstractNumId w:val="24"/>
  </w:num>
  <w:num w:numId="59" w16cid:durableId="1760322098">
    <w:abstractNumId w:val="62"/>
  </w:num>
  <w:num w:numId="60" w16cid:durableId="266230184">
    <w:abstractNumId w:val="38"/>
  </w:num>
  <w:num w:numId="61" w16cid:durableId="1498109061">
    <w:abstractNumId w:val="23"/>
  </w:num>
  <w:num w:numId="62" w16cid:durableId="1397362467">
    <w:abstractNumId w:val="67"/>
  </w:num>
  <w:num w:numId="63" w16cid:durableId="1311858896">
    <w:abstractNumId w:val="58"/>
  </w:num>
  <w:num w:numId="64" w16cid:durableId="1438519270">
    <w:abstractNumId w:val="70"/>
  </w:num>
  <w:num w:numId="65" w16cid:durableId="480125681">
    <w:abstractNumId w:val="69"/>
  </w:num>
  <w:num w:numId="66" w16cid:durableId="1326013253">
    <w:abstractNumId w:val="76"/>
  </w:num>
  <w:num w:numId="67" w16cid:durableId="164563564">
    <w:abstractNumId w:val="22"/>
  </w:num>
  <w:num w:numId="68" w16cid:durableId="1036999827">
    <w:abstractNumId w:val="39"/>
  </w:num>
  <w:num w:numId="69" w16cid:durableId="372077697">
    <w:abstractNumId w:val="3"/>
  </w:num>
  <w:num w:numId="70" w16cid:durableId="1097822406">
    <w:abstractNumId w:val="28"/>
  </w:num>
  <w:num w:numId="71" w16cid:durableId="734166684">
    <w:abstractNumId w:val="55"/>
  </w:num>
  <w:num w:numId="72" w16cid:durableId="810559548">
    <w:abstractNumId w:val="19"/>
  </w:num>
  <w:num w:numId="73" w16cid:durableId="957831626">
    <w:abstractNumId w:val="30"/>
  </w:num>
  <w:num w:numId="74" w16cid:durableId="1730881868">
    <w:abstractNumId w:val="2"/>
  </w:num>
  <w:num w:numId="75" w16cid:durableId="1112432249">
    <w:abstractNumId w:val="6"/>
  </w:num>
  <w:num w:numId="76" w16cid:durableId="1741365779">
    <w:abstractNumId w:val="45"/>
  </w:num>
  <w:num w:numId="77" w16cid:durableId="1792703502">
    <w:abstractNumId w:val="61"/>
  </w:num>
  <w:numIdMacAtCleanup w:val="77"/>
</w:numbering>
</file>

<file path=word/people.xml><?xml version="1.0" encoding="utf-8"?>
<w15:people xmlns:mc="http://schemas.openxmlformats.org/markup-compatibility/2006" xmlns:w15="http://schemas.microsoft.com/office/word/2012/wordml" mc:Ignorable="w15">
  <w15:person w15:author="Achwe, Barbara">
    <w15:presenceInfo w15:providerId="AD" w15:userId="S::barbara.achwe_cbm.org#ext#@hifed.onmicrosoft.com::d1e6a376-bda5-4642-a3f7-54c7229b0b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5070"/>
    <w:rsid w:val="00000F69"/>
    <w:rsid w:val="00002108"/>
    <w:rsid w:val="0000267E"/>
    <w:rsid w:val="00005248"/>
    <w:rsid w:val="0000547A"/>
    <w:rsid w:val="00006276"/>
    <w:rsid w:val="00010817"/>
    <w:rsid w:val="00010E36"/>
    <w:rsid w:val="00012B0A"/>
    <w:rsid w:val="00013005"/>
    <w:rsid w:val="0001323C"/>
    <w:rsid w:val="000139F8"/>
    <w:rsid w:val="000147B5"/>
    <w:rsid w:val="00014918"/>
    <w:rsid w:val="00014CA8"/>
    <w:rsid w:val="00014E17"/>
    <w:rsid w:val="00015984"/>
    <w:rsid w:val="00015AF1"/>
    <w:rsid w:val="00016755"/>
    <w:rsid w:val="00017BAA"/>
    <w:rsid w:val="000212A5"/>
    <w:rsid w:val="0002204C"/>
    <w:rsid w:val="00022407"/>
    <w:rsid w:val="00022861"/>
    <w:rsid w:val="00022C0D"/>
    <w:rsid w:val="00022FBD"/>
    <w:rsid w:val="0002481A"/>
    <w:rsid w:val="0002612D"/>
    <w:rsid w:val="00026C3F"/>
    <w:rsid w:val="000274B7"/>
    <w:rsid w:val="00027736"/>
    <w:rsid w:val="00027BAD"/>
    <w:rsid w:val="0003013A"/>
    <w:rsid w:val="0003052C"/>
    <w:rsid w:val="0003098F"/>
    <w:rsid w:val="00030E6C"/>
    <w:rsid w:val="0003278A"/>
    <w:rsid w:val="00032809"/>
    <w:rsid w:val="00032B00"/>
    <w:rsid w:val="00034CAC"/>
    <w:rsid w:val="00034CCF"/>
    <w:rsid w:val="00035744"/>
    <w:rsid w:val="00035893"/>
    <w:rsid w:val="00036116"/>
    <w:rsid w:val="00036245"/>
    <w:rsid w:val="00036BD5"/>
    <w:rsid w:val="000375E3"/>
    <w:rsid w:val="00037BD6"/>
    <w:rsid w:val="00040595"/>
    <w:rsid w:val="00040F6C"/>
    <w:rsid w:val="0004106C"/>
    <w:rsid w:val="0004203C"/>
    <w:rsid w:val="00042C83"/>
    <w:rsid w:val="00043438"/>
    <w:rsid w:val="000453E2"/>
    <w:rsid w:val="00050A69"/>
    <w:rsid w:val="00050EA6"/>
    <w:rsid w:val="00050EDE"/>
    <w:rsid w:val="00051A3A"/>
    <w:rsid w:val="00051FD0"/>
    <w:rsid w:val="00052C18"/>
    <w:rsid w:val="00052C23"/>
    <w:rsid w:val="00052D2C"/>
    <w:rsid w:val="00052F03"/>
    <w:rsid w:val="00053497"/>
    <w:rsid w:val="00055D11"/>
    <w:rsid w:val="00056280"/>
    <w:rsid w:val="00056339"/>
    <w:rsid w:val="00060704"/>
    <w:rsid w:val="000616BB"/>
    <w:rsid w:val="00061AAF"/>
    <w:rsid w:val="00061C88"/>
    <w:rsid w:val="00061FC6"/>
    <w:rsid w:val="0006327D"/>
    <w:rsid w:val="00063A36"/>
    <w:rsid w:val="00063E2C"/>
    <w:rsid w:val="000646C9"/>
    <w:rsid w:val="00064BD5"/>
    <w:rsid w:val="00070012"/>
    <w:rsid w:val="00070E46"/>
    <w:rsid w:val="00070E79"/>
    <w:rsid w:val="000714BF"/>
    <w:rsid w:val="000717B4"/>
    <w:rsid w:val="000723E8"/>
    <w:rsid w:val="0007274F"/>
    <w:rsid w:val="00072917"/>
    <w:rsid w:val="00073402"/>
    <w:rsid w:val="000735C2"/>
    <w:rsid w:val="0007387D"/>
    <w:rsid w:val="00073A63"/>
    <w:rsid w:val="0007447C"/>
    <w:rsid w:val="00074932"/>
    <w:rsid w:val="0007741A"/>
    <w:rsid w:val="00077583"/>
    <w:rsid w:val="0007789C"/>
    <w:rsid w:val="00082406"/>
    <w:rsid w:val="00083096"/>
    <w:rsid w:val="000832A6"/>
    <w:rsid w:val="000846C2"/>
    <w:rsid w:val="00084814"/>
    <w:rsid w:val="000853E7"/>
    <w:rsid w:val="00086200"/>
    <w:rsid w:val="00087690"/>
    <w:rsid w:val="000900D0"/>
    <w:rsid w:val="000919D4"/>
    <w:rsid w:val="00092D3E"/>
    <w:rsid w:val="00092F4E"/>
    <w:rsid w:val="00093E7C"/>
    <w:rsid w:val="00094566"/>
    <w:rsid w:val="00095DD7"/>
    <w:rsid w:val="00096DCE"/>
    <w:rsid w:val="00097C6E"/>
    <w:rsid w:val="000A0485"/>
    <w:rsid w:val="000A2E0D"/>
    <w:rsid w:val="000A37B1"/>
    <w:rsid w:val="000A4442"/>
    <w:rsid w:val="000A4D91"/>
    <w:rsid w:val="000A6618"/>
    <w:rsid w:val="000A7433"/>
    <w:rsid w:val="000A78C8"/>
    <w:rsid w:val="000A7D89"/>
    <w:rsid w:val="000A7FAE"/>
    <w:rsid w:val="000B02C3"/>
    <w:rsid w:val="000B0598"/>
    <w:rsid w:val="000B177F"/>
    <w:rsid w:val="000B1D5D"/>
    <w:rsid w:val="000B325F"/>
    <w:rsid w:val="000B37B1"/>
    <w:rsid w:val="000B4132"/>
    <w:rsid w:val="000B51FB"/>
    <w:rsid w:val="000B6B19"/>
    <w:rsid w:val="000B6B6E"/>
    <w:rsid w:val="000B7E31"/>
    <w:rsid w:val="000C06BD"/>
    <w:rsid w:val="000C1C5E"/>
    <w:rsid w:val="000C234E"/>
    <w:rsid w:val="000C2790"/>
    <w:rsid w:val="000C28C7"/>
    <w:rsid w:val="000C298E"/>
    <w:rsid w:val="000C2A99"/>
    <w:rsid w:val="000C32F7"/>
    <w:rsid w:val="000C37C0"/>
    <w:rsid w:val="000C5AE6"/>
    <w:rsid w:val="000C6B84"/>
    <w:rsid w:val="000C6CB1"/>
    <w:rsid w:val="000C7B1C"/>
    <w:rsid w:val="000D0219"/>
    <w:rsid w:val="000D0E48"/>
    <w:rsid w:val="000D0EA5"/>
    <w:rsid w:val="000D1352"/>
    <w:rsid w:val="000D2064"/>
    <w:rsid w:val="000D210E"/>
    <w:rsid w:val="000D2494"/>
    <w:rsid w:val="000D2A59"/>
    <w:rsid w:val="000D4270"/>
    <w:rsid w:val="000D4A3A"/>
    <w:rsid w:val="000D4D76"/>
    <w:rsid w:val="000D4F05"/>
    <w:rsid w:val="000E01E4"/>
    <w:rsid w:val="000E11E2"/>
    <w:rsid w:val="000E3954"/>
    <w:rsid w:val="000E4BC3"/>
    <w:rsid w:val="000F11DE"/>
    <w:rsid w:val="000F1AE8"/>
    <w:rsid w:val="000F2314"/>
    <w:rsid w:val="000F3137"/>
    <w:rsid w:val="000F47EB"/>
    <w:rsid w:val="000F648F"/>
    <w:rsid w:val="0010119C"/>
    <w:rsid w:val="00102208"/>
    <w:rsid w:val="00102C15"/>
    <w:rsid w:val="00103011"/>
    <w:rsid w:val="00103C71"/>
    <w:rsid w:val="00104B4E"/>
    <w:rsid w:val="00105BF7"/>
    <w:rsid w:val="00106E2B"/>
    <w:rsid w:val="00110B05"/>
    <w:rsid w:val="00110DFF"/>
    <w:rsid w:val="0011243C"/>
    <w:rsid w:val="001128C4"/>
    <w:rsid w:val="001130BC"/>
    <w:rsid w:val="00113569"/>
    <w:rsid w:val="00114115"/>
    <w:rsid w:val="001240AD"/>
    <w:rsid w:val="00124614"/>
    <w:rsid w:val="0012512E"/>
    <w:rsid w:val="00125631"/>
    <w:rsid w:val="00125EBD"/>
    <w:rsid w:val="0012600E"/>
    <w:rsid w:val="00126CD7"/>
    <w:rsid w:val="0013107C"/>
    <w:rsid w:val="001312AC"/>
    <w:rsid w:val="00131BD4"/>
    <w:rsid w:val="00132A82"/>
    <w:rsid w:val="00132BA8"/>
    <w:rsid w:val="00132D03"/>
    <w:rsid w:val="001334BE"/>
    <w:rsid w:val="00133D02"/>
    <w:rsid w:val="001347D6"/>
    <w:rsid w:val="0013502A"/>
    <w:rsid w:val="0013592D"/>
    <w:rsid w:val="0013664C"/>
    <w:rsid w:val="00136913"/>
    <w:rsid w:val="001407EE"/>
    <w:rsid w:val="001415A1"/>
    <w:rsid w:val="001424D9"/>
    <w:rsid w:val="00142979"/>
    <w:rsid w:val="001432C3"/>
    <w:rsid w:val="00143651"/>
    <w:rsid w:val="00144543"/>
    <w:rsid w:val="001447B7"/>
    <w:rsid w:val="00144F8A"/>
    <w:rsid w:val="001459E9"/>
    <w:rsid w:val="00145D8F"/>
    <w:rsid w:val="00150451"/>
    <w:rsid w:val="00150852"/>
    <w:rsid w:val="00150E29"/>
    <w:rsid w:val="00152FE1"/>
    <w:rsid w:val="0015398A"/>
    <w:rsid w:val="0015579D"/>
    <w:rsid w:val="00157AB6"/>
    <w:rsid w:val="00161C68"/>
    <w:rsid w:val="00162209"/>
    <w:rsid w:val="00162C1D"/>
    <w:rsid w:val="00163974"/>
    <w:rsid w:val="00164BB4"/>
    <w:rsid w:val="001659D9"/>
    <w:rsid w:val="00165DD4"/>
    <w:rsid w:val="00165FDB"/>
    <w:rsid w:val="0016725F"/>
    <w:rsid w:val="00167577"/>
    <w:rsid w:val="00167B4F"/>
    <w:rsid w:val="00170EA7"/>
    <w:rsid w:val="0017132D"/>
    <w:rsid w:val="00174365"/>
    <w:rsid w:val="0017446D"/>
    <w:rsid w:val="00174DA0"/>
    <w:rsid w:val="00175396"/>
    <w:rsid w:val="0017698B"/>
    <w:rsid w:val="0017699E"/>
    <w:rsid w:val="001778FE"/>
    <w:rsid w:val="0017794D"/>
    <w:rsid w:val="00177FA6"/>
    <w:rsid w:val="00181A3F"/>
    <w:rsid w:val="001837BC"/>
    <w:rsid w:val="001859C8"/>
    <w:rsid w:val="00185CAB"/>
    <w:rsid w:val="00186DDB"/>
    <w:rsid w:val="0018704E"/>
    <w:rsid w:val="00187050"/>
    <w:rsid w:val="00187936"/>
    <w:rsid w:val="00191263"/>
    <w:rsid w:val="0019212D"/>
    <w:rsid w:val="00192478"/>
    <w:rsid w:val="00194617"/>
    <w:rsid w:val="00194C07"/>
    <w:rsid w:val="00194FC1"/>
    <w:rsid w:val="0019510C"/>
    <w:rsid w:val="0019608B"/>
    <w:rsid w:val="00197342"/>
    <w:rsid w:val="001A0C30"/>
    <w:rsid w:val="001A22CF"/>
    <w:rsid w:val="001A26BF"/>
    <w:rsid w:val="001A3C93"/>
    <w:rsid w:val="001A4DF0"/>
    <w:rsid w:val="001A5E93"/>
    <w:rsid w:val="001B0679"/>
    <w:rsid w:val="001B1670"/>
    <w:rsid w:val="001B1C0A"/>
    <w:rsid w:val="001B3124"/>
    <w:rsid w:val="001B315F"/>
    <w:rsid w:val="001B3669"/>
    <w:rsid w:val="001B5FEA"/>
    <w:rsid w:val="001B7AA5"/>
    <w:rsid w:val="001C07E1"/>
    <w:rsid w:val="001C1DF5"/>
    <w:rsid w:val="001C2341"/>
    <w:rsid w:val="001C2411"/>
    <w:rsid w:val="001C33FE"/>
    <w:rsid w:val="001C3DCA"/>
    <w:rsid w:val="001C59F9"/>
    <w:rsid w:val="001C5D39"/>
    <w:rsid w:val="001C5EF4"/>
    <w:rsid w:val="001C6972"/>
    <w:rsid w:val="001C7FC5"/>
    <w:rsid w:val="001D0F97"/>
    <w:rsid w:val="001D1131"/>
    <w:rsid w:val="001D15B2"/>
    <w:rsid w:val="001D48C5"/>
    <w:rsid w:val="001D52AE"/>
    <w:rsid w:val="001D783E"/>
    <w:rsid w:val="001D7C73"/>
    <w:rsid w:val="001D7F4F"/>
    <w:rsid w:val="001E159C"/>
    <w:rsid w:val="001E20DC"/>
    <w:rsid w:val="001E275E"/>
    <w:rsid w:val="001E2D0A"/>
    <w:rsid w:val="001E2EA4"/>
    <w:rsid w:val="001E3824"/>
    <w:rsid w:val="001E757C"/>
    <w:rsid w:val="001F0258"/>
    <w:rsid w:val="001F03F2"/>
    <w:rsid w:val="001F0500"/>
    <w:rsid w:val="001F24F0"/>
    <w:rsid w:val="001F275A"/>
    <w:rsid w:val="001F329A"/>
    <w:rsid w:val="001F404C"/>
    <w:rsid w:val="001F43A7"/>
    <w:rsid w:val="001F6704"/>
    <w:rsid w:val="00200AA3"/>
    <w:rsid w:val="002030A9"/>
    <w:rsid w:val="002033AA"/>
    <w:rsid w:val="0020395E"/>
    <w:rsid w:val="00203B4D"/>
    <w:rsid w:val="0020427F"/>
    <w:rsid w:val="0020635D"/>
    <w:rsid w:val="00206C12"/>
    <w:rsid w:val="00207470"/>
    <w:rsid w:val="00207719"/>
    <w:rsid w:val="00207774"/>
    <w:rsid w:val="00207B56"/>
    <w:rsid w:val="00207B5B"/>
    <w:rsid w:val="0021063F"/>
    <w:rsid w:val="0021199E"/>
    <w:rsid w:val="002134C2"/>
    <w:rsid w:val="00213586"/>
    <w:rsid w:val="00213C2B"/>
    <w:rsid w:val="00221157"/>
    <w:rsid w:val="00221B79"/>
    <w:rsid w:val="00221F27"/>
    <w:rsid w:val="00222004"/>
    <w:rsid w:val="00222B3D"/>
    <w:rsid w:val="00222EAE"/>
    <w:rsid w:val="002247D9"/>
    <w:rsid w:val="00224FB1"/>
    <w:rsid w:val="002251A3"/>
    <w:rsid w:val="00226A34"/>
    <w:rsid w:val="00227FDF"/>
    <w:rsid w:val="002301F9"/>
    <w:rsid w:val="002313AD"/>
    <w:rsid w:val="00231DF2"/>
    <w:rsid w:val="00232B92"/>
    <w:rsid w:val="002335AC"/>
    <w:rsid w:val="00233EE4"/>
    <w:rsid w:val="002356C7"/>
    <w:rsid w:val="00235AC0"/>
    <w:rsid w:val="002363CD"/>
    <w:rsid w:val="002364E2"/>
    <w:rsid w:val="00236BDC"/>
    <w:rsid w:val="00237A89"/>
    <w:rsid w:val="0024030E"/>
    <w:rsid w:val="00241F98"/>
    <w:rsid w:val="00242CAA"/>
    <w:rsid w:val="00242D06"/>
    <w:rsid w:val="002431D6"/>
    <w:rsid w:val="00243523"/>
    <w:rsid w:val="00243F92"/>
    <w:rsid w:val="0024402C"/>
    <w:rsid w:val="00244095"/>
    <w:rsid w:val="00244278"/>
    <w:rsid w:val="00245772"/>
    <w:rsid w:val="00245E24"/>
    <w:rsid w:val="0024722D"/>
    <w:rsid w:val="002475A3"/>
    <w:rsid w:val="00247C8C"/>
    <w:rsid w:val="00250441"/>
    <w:rsid w:val="002510A3"/>
    <w:rsid w:val="00252E9B"/>
    <w:rsid w:val="00253659"/>
    <w:rsid w:val="00253856"/>
    <w:rsid w:val="00255BF9"/>
    <w:rsid w:val="00257B1F"/>
    <w:rsid w:val="0026303E"/>
    <w:rsid w:val="0026317A"/>
    <w:rsid w:val="002631CE"/>
    <w:rsid w:val="002644EB"/>
    <w:rsid w:val="00264ECB"/>
    <w:rsid w:val="002656E1"/>
    <w:rsid w:val="00266821"/>
    <w:rsid w:val="00270984"/>
    <w:rsid w:val="00270E5D"/>
    <w:rsid w:val="00271E41"/>
    <w:rsid w:val="0027236D"/>
    <w:rsid w:val="00273B0B"/>
    <w:rsid w:val="00273B81"/>
    <w:rsid w:val="00274215"/>
    <w:rsid w:val="00274E27"/>
    <w:rsid w:val="00275FA9"/>
    <w:rsid w:val="0027701F"/>
    <w:rsid w:val="002840F6"/>
    <w:rsid w:val="0028560A"/>
    <w:rsid w:val="00285A55"/>
    <w:rsid w:val="0029000C"/>
    <w:rsid w:val="00290617"/>
    <w:rsid w:val="00290B39"/>
    <w:rsid w:val="00292884"/>
    <w:rsid w:val="0029404C"/>
    <w:rsid w:val="002948F4"/>
    <w:rsid w:val="00294AA6"/>
    <w:rsid w:val="00295637"/>
    <w:rsid w:val="002A2DF6"/>
    <w:rsid w:val="002A44C8"/>
    <w:rsid w:val="002A737F"/>
    <w:rsid w:val="002B15B3"/>
    <w:rsid w:val="002B1F13"/>
    <w:rsid w:val="002B2543"/>
    <w:rsid w:val="002B31FE"/>
    <w:rsid w:val="002B34EC"/>
    <w:rsid w:val="002B515D"/>
    <w:rsid w:val="002B54EE"/>
    <w:rsid w:val="002B600F"/>
    <w:rsid w:val="002B6A79"/>
    <w:rsid w:val="002B7580"/>
    <w:rsid w:val="002C143B"/>
    <w:rsid w:val="002C153D"/>
    <w:rsid w:val="002C2132"/>
    <w:rsid w:val="002C3EA4"/>
    <w:rsid w:val="002C416D"/>
    <w:rsid w:val="002C46BA"/>
    <w:rsid w:val="002C7902"/>
    <w:rsid w:val="002D11D4"/>
    <w:rsid w:val="002D1EE0"/>
    <w:rsid w:val="002D27BE"/>
    <w:rsid w:val="002D2D9E"/>
    <w:rsid w:val="002D2EB8"/>
    <w:rsid w:val="002D2F37"/>
    <w:rsid w:val="002D352B"/>
    <w:rsid w:val="002D36F3"/>
    <w:rsid w:val="002D39CB"/>
    <w:rsid w:val="002D3C89"/>
    <w:rsid w:val="002D420E"/>
    <w:rsid w:val="002D5359"/>
    <w:rsid w:val="002D5D16"/>
    <w:rsid w:val="002D5F86"/>
    <w:rsid w:val="002D7D50"/>
    <w:rsid w:val="002E0230"/>
    <w:rsid w:val="002E21D7"/>
    <w:rsid w:val="002E2888"/>
    <w:rsid w:val="002E3C0E"/>
    <w:rsid w:val="002E4931"/>
    <w:rsid w:val="002E5EB4"/>
    <w:rsid w:val="002E6050"/>
    <w:rsid w:val="002E6AFA"/>
    <w:rsid w:val="002E7257"/>
    <w:rsid w:val="002E7A64"/>
    <w:rsid w:val="002F03D8"/>
    <w:rsid w:val="002F34FD"/>
    <w:rsid w:val="002F3EB6"/>
    <w:rsid w:val="002F4730"/>
    <w:rsid w:val="002F51ED"/>
    <w:rsid w:val="002F686A"/>
    <w:rsid w:val="002F71DE"/>
    <w:rsid w:val="002F7685"/>
    <w:rsid w:val="00300784"/>
    <w:rsid w:val="00301C21"/>
    <w:rsid w:val="00302537"/>
    <w:rsid w:val="0030373B"/>
    <w:rsid w:val="00303976"/>
    <w:rsid w:val="00303D2E"/>
    <w:rsid w:val="00304BC3"/>
    <w:rsid w:val="00306419"/>
    <w:rsid w:val="00306513"/>
    <w:rsid w:val="003069F5"/>
    <w:rsid w:val="00306C10"/>
    <w:rsid w:val="00307E44"/>
    <w:rsid w:val="003108FC"/>
    <w:rsid w:val="0031098D"/>
    <w:rsid w:val="00310C53"/>
    <w:rsid w:val="00310FCD"/>
    <w:rsid w:val="0031109B"/>
    <w:rsid w:val="00311899"/>
    <w:rsid w:val="003128BC"/>
    <w:rsid w:val="003135FA"/>
    <w:rsid w:val="003148DF"/>
    <w:rsid w:val="00314A44"/>
    <w:rsid w:val="00316325"/>
    <w:rsid w:val="00317D5C"/>
    <w:rsid w:val="00320610"/>
    <w:rsid w:val="00321FD3"/>
    <w:rsid w:val="00323396"/>
    <w:rsid w:val="00323B2A"/>
    <w:rsid w:val="00325323"/>
    <w:rsid w:val="0032568C"/>
    <w:rsid w:val="00326D54"/>
    <w:rsid w:val="00333433"/>
    <w:rsid w:val="00334722"/>
    <w:rsid w:val="00336B1D"/>
    <w:rsid w:val="0034175C"/>
    <w:rsid w:val="003419F5"/>
    <w:rsid w:val="00342510"/>
    <w:rsid w:val="00342C69"/>
    <w:rsid w:val="003438A1"/>
    <w:rsid w:val="00344F4E"/>
    <w:rsid w:val="00345B67"/>
    <w:rsid w:val="0034777E"/>
    <w:rsid w:val="0035033C"/>
    <w:rsid w:val="00351694"/>
    <w:rsid w:val="003516E8"/>
    <w:rsid w:val="0035178C"/>
    <w:rsid w:val="003520A0"/>
    <w:rsid w:val="00352E8D"/>
    <w:rsid w:val="00353A40"/>
    <w:rsid w:val="003563DD"/>
    <w:rsid w:val="003566F0"/>
    <w:rsid w:val="00356927"/>
    <w:rsid w:val="003577C5"/>
    <w:rsid w:val="0036067C"/>
    <w:rsid w:val="003606B3"/>
    <w:rsid w:val="003643DA"/>
    <w:rsid w:val="00364A17"/>
    <w:rsid w:val="00364CDC"/>
    <w:rsid w:val="00365E01"/>
    <w:rsid w:val="003664E8"/>
    <w:rsid w:val="00371287"/>
    <w:rsid w:val="00373700"/>
    <w:rsid w:val="00373FA5"/>
    <w:rsid w:val="00374B15"/>
    <w:rsid w:val="0037512B"/>
    <w:rsid w:val="00375851"/>
    <w:rsid w:val="00375A76"/>
    <w:rsid w:val="00376A06"/>
    <w:rsid w:val="00377373"/>
    <w:rsid w:val="00377779"/>
    <w:rsid w:val="00377EC9"/>
    <w:rsid w:val="003800C7"/>
    <w:rsid w:val="00381902"/>
    <w:rsid w:val="00382D26"/>
    <w:rsid w:val="00383C60"/>
    <w:rsid w:val="003845C4"/>
    <w:rsid w:val="0038468F"/>
    <w:rsid w:val="00384A7E"/>
    <w:rsid w:val="00386162"/>
    <w:rsid w:val="003867E2"/>
    <w:rsid w:val="00386CEF"/>
    <w:rsid w:val="00390D1B"/>
    <w:rsid w:val="0039127D"/>
    <w:rsid w:val="00391833"/>
    <w:rsid w:val="00392708"/>
    <w:rsid w:val="00392E13"/>
    <w:rsid w:val="0039347F"/>
    <w:rsid w:val="00394E92"/>
    <w:rsid w:val="00395F93"/>
    <w:rsid w:val="00397673"/>
    <w:rsid w:val="003979BB"/>
    <w:rsid w:val="003A0A82"/>
    <w:rsid w:val="003A1553"/>
    <w:rsid w:val="003A2667"/>
    <w:rsid w:val="003A29C3"/>
    <w:rsid w:val="003A2BB3"/>
    <w:rsid w:val="003A4758"/>
    <w:rsid w:val="003A49D1"/>
    <w:rsid w:val="003A4EA3"/>
    <w:rsid w:val="003A5745"/>
    <w:rsid w:val="003A5980"/>
    <w:rsid w:val="003A5EA2"/>
    <w:rsid w:val="003A65DD"/>
    <w:rsid w:val="003A74F4"/>
    <w:rsid w:val="003A76AB"/>
    <w:rsid w:val="003A7DF6"/>
    <w:rsid w:val="003B3C71"/>
    <w:rsid w:val="003B4570"/>
    <w:rsid w:val="003B498A"/>
    <w:rsid w:val="003B4CCF"/>
    <w:rsid w:val="003B52D9"/>
    <w:rsid w:val="003B5A5A"/>
    <w:rsid w:val="003B5A78"/>
    <w:rsid w:val="003B6621"/>
    <w:rsid w:val="003B72EC"/>
    <w:rsid w:val="003B7811"/>
    <w:rsid w:val="003B7EAB"/>
    <w:rsid w:val="003C06BF"/>
    <w:rsid w:val="003C0FD8"/>
    <w:rsid w:val="003C2535"/>
    <w:rsid w:val="003C4F5D"/>
    <w:rsid w:val="003C70C5"/>
    <w:rsid w:val="003D13DB"/>
    <w:rsid w:val="003D2392"/>
    <w:rsid w:val="003D256B"/>
    <w:rsid w:val="003D2DB5"/>
    <w:rsid w:val="003D402A"/>
    <w:rsid w:val="003D5135"/>
    <w:rsid w:val="003D686A"/>
    <w:rsid w:val="003D6DB4"/>
    <w:rsid w:val="003E1182"/>
    <w:rsid w:val="003E11D7"/>
    <w:rsid w:val="003E227F"/>
    <w:rsid w:val="003E3FEA"/>
    <w:rsid w:val="003E40D4"/>
    <w:rsid w:val="003E5C01"/>
    <w:rsid w:val="003E604C"/>
    <w:rsid w:val="003E6CB9"/>
    <w:rsid w:val="003F008C"/>
    <w:rsid w:val="003F0108"/>
    <w:rsid w:val="003F14F9"/>
    <w:rsid w:val="003F2F23"/>
    <w:rsid w:val="003F4682"/>
    <w:rsid w:val="003F6221"/>
    <w:rsid w:val="003F7D59"/>
    <w:rsid w:val="00400606"/>
    <w:rsid w:val="0040072D"/>
    <w:rsid w:val="0040151E"/>
    <w:rsid w:val="00401814"/>
    <w:rsid w:val="00403234"/>
    <w:rsid w:val="00403428"/>
    <w:rsid w:val="00403ABA"/>
    <w:rsid w:val="00404074"/>
    <w:rsid w:val="00404095"/>
    <w:rsid w:val="00404B45"/>
    <w:rsid w:val="00404F12"/>
    <w:rsid w:val="00406356"/>
    <w:rsid w:val="00407115"/>
    <w:rsid w:val="00407F0D"/>
    <w:rsid w:val="00410F13"/>
    <w:rsid w:val="00411037"/>
    <w:rsid w:val="0041346C"/>
    <w:rsid w:val="00413A0D"/>
    <w:rsid w:val="00414EAE"/>
    <w:rsid w:val="00415C1F"/>
    <w:rsid w:val="00415DB5"/>
    <w:rsid w:val="00417943"/>
    <w:rsid w:val="00417BE9"/>
    <w:rsid w:val="00417D9C"/>
    <w:rsid w:val="00420220"/>
    <w:rsid w:val="00420C61"/>
    <w:rsid w:val="004228D3"/>
    <w:rsid w:val="00423DE4"/>
    <w:rsid w:val="00424453"/>
    <w:rsid w:val="00425562"/>
    <w:rsid w:val="00426F94"/>
    <w:rsid w:val="004270BE"/>
    <w:rsid w:val="00427A6F"/>
    <w:rsid w:val="00433313"/>
    <w:rsid w:val="004333EB"/>
    <w:rsid w:val="00433F97"/>
    <w:rsid w:val="00435100"/>
    <w:rsid w:val="00435DDE"/>
    <w:rsid w:val="004374D5"/>
    <w:rsid w:val="00437695"/>
    <w:rsid w:val="00440472"/>
    <w:rsid w:val="00441FE9"/>
    <w:rsid w:val="004431BB"/>
    <w:rsid w:val="00443601"/>
    <w:rsid w:val="004467AE"/>
    <w:rsid w:val="0045058E"/>
    <w:rsid w:val="0045198C"/>
    <w:rsid w:val="004527A6"/>
    <w:rsid w:val="004528BA"/>
    <w:rsid w:val="004529B5"/>
    <w:rsid w:val="00453E48"/>
    <w:rsid w:val="004563B3"/>
    <w:rsid w:val="00456C07"/>
    <w:rsid w:val="004606E1"/>
    <w:rsid w:val="004621A2"/>
    <w:rsid w:val="00462640"/>
    <w:rsid w:val="0046274B"/>
    <w:rsid w:val="00462CEC"/>
    <w:rsid w:val="00463A58"/>
    <w:rsid w:val="004657C5"/>
    <w:rsid w:val="0047219E"/>
    <w:rsid w:val="00473066"/>
    <w:rsid w:val="004738B6"/>
    <w:rsid w:val="0047653F"/>
    <w:rsid w:val="00476612"/>
    <w:rsid w:val="00477415"/>
    <w:rsid w:val="00477666"/>
    <w:rsid w:val="004807A2"/>
    <w:rsid w:val="00480888"/>
    <w:rsid w:val="0048196D"/>
    <w:rsid w:val="00485290"/>
    <w:rsid w:val="004865B3"/>
    <w:rsid w:val="004868F1"/>
    <w:rsid w:val="00490D35"/>
    <w:rsid w:val="00491223"/>
    <w:rsid w:val="00491227"/>
    <w:rsid w:val="00491265"/>
    <w:rsid w:val="00492088"/>
    <w:rsid w:val="004921C4"/>
    <w:rsid w:val="0049247B"/>
    <w:rsid w:val="00493879"/>
    <w:rsid w:val="00493AF7"/>
    <w:rsid w:val="00494407"/>
    <w:rsid w:val="0049739E"/>
    <w:rsid w:val="004A084F"/>
    <w:rsid w:val="004A258F"/>
    <w:rsid w:val="004A28F5"/>
    <w:rsid w:val="004A30F1"/>
    <w:rsid w:val="004A3AE7"/>
    <w:rsid w:val="004A51E7"/>
    <w:rsid w:val="004A5446"/>
    <w:rsid w:val="004A5C46"/>
    <w:rsid w:val="004A5CA3"/>
    <w:rsid w:val="004A5CD5"/>
    <w:rsid w:val="004A6816"/>
    <w:rsid w:val="004A6985"/>
    <w:rsid w:val="004B0836"/>
    <w:rsid w:val="004B088D"/>
    <w:rsid w:val="004B0DB5"/>
    <w:rsid w:val="004B1317"/>
    <w:rsid w:val="004B2D1B"/>
    <w:rsid w:val="004B377F"/>
    <w:rsid w:val="004B4576"/>
    <w:rsid w:val="004B59F0"/>
    <w:rsid w:val="004B5C66"/>
    <w:rsid w:val="004B624C"/>
    <w:rsid w:val="004C0538"/>
    <w:rsid w:val="004C22B7"/>
    <w:rsid w:val="004C28FE"/>
    <w:rsid w:val="004C335D"/>
    <w:rsid w:val="004C7F3C"/>
    <w:rsid w:val="004D072B"/>
    <w:rsid w:val="004D1480"/>
    <w:rsid w:val="004D2CA0"/>
    <w:rsid w:val="004D4F74"/>
    <w:rsid w:val="004D528A"/>
    <w:rsid w:val="004D5AFE"/>
    <w:rsid w:val="004D5F8C"/>
    <w:rsid w:val="004D646F"/>
    <w:rsid w:val="004E0A0F"/>
    <w:rsid w:val="004E0D82"/>
    <w:rsid w:val="004E3704"/>
    <w:rsid w:val="004E7AB1"/>
    <w:rsid w:val="004F1B78"/>
    <w:rsid w:val="004F1EAC"/>
    <w:rsid w:val="004F29AB"/>
    <w:rsid w:val="004F41BF"/>
    <w:rsid w:val="004F46C6"/>
    <w:rsid w:val="004F4A23"/>
    <w:rsid w:val="004F6236"/>
    <w:rsid w:val="004F64AA"/>
    <w:rsid w:val="004F7223"/>
    <w:rsid w:val="005000A1"/>
    <w:rsid w:val="005010C7"/>
    <w:rsid w:val="00502193"/>
    <w:rsid w:val="005034E8"/>
    <w:rsid w:val="00503E70"/>
    <w:rsid w:val="00503EF2"/>
    <w:rsid w:val="00503F7A"/>
    <w:rsid w:val="00505A2F"/>
    <w:rsid w:val="00506023"/>
    <w:rsid w:val="0050777F"/>
    <w:rsid w:val="00507E65"/>
    <w:rsid w:val="00510545"/>
    <w:rsid w:val="00510D71"/>
    <w:rsid w:val="005138CD"/>
    <w:rsid w:val="0051493F"/>
    <w:rsid w:val="00517B19"/>
    <w:rsid w:val="005204A1"/>
    <w:rsid w:val="00521C7D"/>
    <w:rsid w:val="005246BA"/>
    <w:rsid w:val="00524870"/>
    <w:rsid w:val="00524D22"/>
    <w:rsid w:val="00525E6D"/>
    <w:rsid w:val="00525FB9"/>
    <w:rsid w:val="00526692"/>
    <w:rsid w:val="00527C1F"/>
    <w:rsid w:val="0053001A"/>
    <w:rsid w:val="00530B30"/>
    <w:rsid w:val="00530B8D"/>
    <w:rsid w:val="00530BA7"/>
    <w:rsid w:val="00532523"/>
    <w:rsid w:val="005328FB"/>
    <w:rsid w:val="00533705"/>
    <w:rsid w:val="005349B6"/>
    <w:rsid w:val="00535444"/>
    <w:rsid w:val="00535E2D"/>
    <w:rsid w:val="0053688F"/>
    <w:rsid w:val="0053702C"/>
    <w:rsid w:val="00540350"/>
    <w:rsid w:val="00541EF8"/>
    <w:rsid w:val="005426BF"/>
    <w:rsid w:val="00542D39"/>
    <w:rsid w:val="005457DF"/>
    <w:rsid w:val="005463DA"/>
    <w:rsid w:val="005468EF"/>
    <w:rsid w:val="005469BF"/>
    <w:rsid w:val="00546B1F"/>
    <w:rsid w:val="00546C56"/>
    <w:rsid w:val="00547337"/>
    <w:rsid w:val="00547FBB"/>
    <w:rsid w:val="0055032F"/>
    <w:rsid w:val="0055086E"/>
    <w:rsid w:val="00551A5E"/>
    <w:rsid w:val="005544B2"/>
    <w:rsid w:val="00554A58"/>
    <w:rsid w:val="005550DD"/>
    <w:rsid w:val="00555F6A"/>
    <w:rsid w:val="00556454"/>
    <w:rsid w:val="00556A2C"/>
    <w:rsid w:val="00556B3B"/>
    <w:rsid w:val="00556BDA"/>
    <w:rsid w:val="00561263"/>
    <w:rsid w:val="00561492"/>
    <w:rsid w:val="00563078"/>
    <w:rsid w:val="0056359B"/>
    <w:rsid w:val="00563B3B"/>
    <w:rsid w:val="00565F90"/>
    <w:rsid w:val="005671F2"/>
    <w:rsid w:val="00571D4D"/>
    <w:rsid w:val="00571DA3"/>
    <w:rsid w:val="0057221B"/>
    <w:rsid w:val="00574CC2"/>
    <w:rsid w:val="00575FB9"/>
    <w:rsid w:val="005764D5"/>
    <w:rsid w:val="00577626"/>
    <w:rsid w:val="00577EC9"/>
    <w:rsid w:val="00580939"/>
    <w:rsid w:val="00580F4E"/>
    <w:rsid w:val="0058102C"/>
    <w:rsid w:val="00581341"/>
    <w:rsid w:val="00581365"/>
    <w:rsid w:val="00582358"/>
    <w:rsid w:val="005841B0"/>
    <w:rsid w:val="0058565B"/>
    <w:rsid w:val="005866B9"/>
    <w:rsid w:val="00586838"/>
    <w:rsid w:val="00586E3C"/>
    <w:rsid w:val="00587A5C"/>
    <w:rsid w:val="005933B1"/>
    <w:rsid w:val="005935FD"/>
    <w:rsid w:val="00595DE4"/>
    <w:rsid w:val="00596802"/>
    <w:rsid w:val="00596D47"/>
    <w:rsid w:val="005A0957"/>
    <w:rsid w:val="005A2F03"/>
    <w:rsid w:val="005A3274"/>
    <w:rsid w:val="005A4897"/>
    <w:rsid w:val="005A4E3A"/>
    <w:rsid w:val="005A64D2"/>
    <w:rsid w:val="005A65BC"/>
    <w:rsid w:val="005A68CF"/>
    <w:rsid w:val="005A711B"/>
    <w:rsid w:val="005B0107"/>
    <w:rsid w:val="005B0280"/>
    <w:rsid w:val="005B0981"/>
    <w:rsid w:val="005B1063"/>
    <w:rsid w:val="005B1A9F"/>
    <w:rsid w:val="005B1C36"/>
    <w:rsid w:val="005B212E"/>
    <w:rsid w:val="005B30A3"/>
    <w:rsid w:val="005B5134"/>
    <w:rsid w:val="005B5520"/>
    <w:rsid w:val="005B5668"/>
    <w:rsid w:val="005B5CF1"/>
    <w:rsid w:val="005B6B20"/>
    <w:rsid w:val="005B6D79"/>
    <w:rsid w:val="005B71A6"/>
    <w:rsid w:val="005B78B3"/>
    <w:rsid w:val="005B7DB9"/>
    <w:rsid w:val="005C0517"/>
    <w:rsid w:val="005C0937"/>
    <w:rsid w:val="005C0B3B"/>
    <w:rsid w:val="005C0F72"/>
    <w:rsid w:val="005C1BE1"/>
    <w:rsid w:val="005C4A4E"/>
    <w:rsid w:val="005C4BCB"/>
    <w:rsid w:val="005C4D62"/>
    <w:rsid w:val="005C54AC"/>
    <w:rsid w:val="005C5DEB"/>
    <w:rsid w:val="005C600E"/>
    <w:rsid w:val="005C64CA"/>
    <w:rsid w:val="005C6586"/>
    <w:rsid w:val="005C6656"/>
    <w:rsid w:val="005C6A0C"/>
    <w:rsid w:val="005C76ED"/>
    <w:rsid w:val="005D0603"/>
    <w:rsid w:val="005D0D10"/>
    <w:rsid w:val="005D1341"/>
    <w:rsid w:val="005D24ED"/>
    <w:rsid w:val="005D34B7"/>
    <w:rsid w:val="005D3FF0"/>
    <w:rsid w:val="005D5589"/>
    <w:rsid w:val="005D5A74"/>
    <w:rsid w:val="005D6670"/>
    <w:rsid w:val="005D75E7"/>
    <w:rsid w:val="005D7E81"/>
    <w:rsid w:val="005E0584"/>
    <w:rsid w:val="005E17EE"/>
    <w:rsid w:val="005E1A88"/>
    <w:rsid w:val="005E1B44"/>
    <w:rsid w:val="005E2A27"/>
    <w:rsid w:val="005E3765"/>
    <w:rsid w:val="005E4308"/>
    <w:rsid w:val="005E4A04"/>
    <w:rsid w:val="005E4F16"/>
    <w:rsid w:val="005E60C0"/>
    <w:rsid w:val="005E777A"/>
    <w:rsid w:val="005E7C71"/>
    <w:rsid w:val="005E7F02"/>
    <w:rsid w:val="005F0D22"/>
    <w:rsid w:val="005F3106"/>
    <w:rsid w:val="005F34B0"/>
    <w:rsid w:val="005F40B1"/>
    <w:rsid w:val="005F6B4D"/>
    <w:rsid w:val="005F7127"/>
    <w:rsid w:val="005F742A"/>
    <w:rsid w:val="00601AAC"/>
    <w:rsid w:val="00601D86"/>
    <w:rsid w:val="0060379D"/>
    <w:rsid w:val="00603DBD"/>
    <w:rsid w:val="00604AF1"/>
    <w:rsid w:val="00606100"/>
    <w:rsid w:val="00606E00"/>
    <w:rsid w:val="006077F8"/>
    <w:rsid w:val="00611C8F"/>
    <w:rsid w:val="00611ED6"/>
    <w:rsid w:val="006126FD"/>
    <w:rsid w:val="00612CEC"/>
    <w:rsid w:val="006141E0"/>
    <w:rsid w:val="00615214"/>
    <w:rsid w:val="00616C5F"/>
    <w:rsid w:val="00617048"/>
    <w:rsid w:val="0061768C"/>
    <w:rsid w:val="00617FA2"/>
    <w:rsid w:val="00622B01"/>
    <w:rsid w:val="006232F4"/>
    <w:rsid w:val="00625528"/>
    <w:rsid w:val="00626E64"/>
    <w:rsid w:val="00627095"/>
    <w:rsid w:val="00630F5E"/>
    <w:rsid w:val="00631019"/>
    <w:rsid w:val="00631AD5"/>
    <w:rsid w:val="00631E95"/>
    <w:rsid w:val="00635178"/>
    <w:rsid w:val="0064020D"/>
    <w:rsid w:val="006444EA"/>
    <w:rsid w:val="00644674"/>
    <w:rsid w:val="006450FF"/>
    <w:rsid w:val="006458AB"/>
    <w:rsid w:val="00645B2F"/>
    <w:rsid w:val="00645DB8"/>
    <w:rsid w:val="00645F8D"/>
    <w:rsid w:val="00646C58"/>
    <w:rsid w:val="006501CB"/>
    <w:rsid w:val="006501F4"/>
    <w:rsid w:val="006509B9"/>
    <w:rsid w:val="00650B99"/>
    <w:rsid w:val="006511CE"/>
    <w:rsid w:val="0065123A"/>
    <w:rsid w:val="00651F5C"/>
    <w:rsid w:val="00653332"/>
    <w:rsid w:val="00653D1E"/>
    <w:rsid w:val="00654DC3"/>
    <w:rsid w:val="00655465"/>
    <w:rsid w:val="006554E7"/>
    <w:rsid w:val="0065567B"/>
    <w:rsid w:val="00657225"/>
    <w:rsid w:val="006620FB"/>
    <w:rsid w:val="0066267C"/>
    <w:rsid w:val="006637DA"/>
    <w:rsid w:val="006637FC"/>
    <w:rsid w:val="00663BB0"/>
    <w:rsid w:val="00665AA0"/>
    <w:rsid w:val="00666001"/>
    <w:rsid w:val="00666FF7"/>
    <w:rsid w:val="0066751F"/>
    <w:rsid w:val="00667984"/>
    <w:rsid w:val="0067237F"/>
    <w:rsid w:val="00673561"/>
    <w:rsid w:val="00674FB8"/>
    <w:rsid w:val="00676A59"/>
    <w:rsid w:val="00676F70"/>
    <w:rsid w:val="00680FFD"/>
    <w:rsid w:val="00681FFE"/>
    <w:rsid w:val="00682577"/>
    <w:rsid w:val="0068421F"/>
    <w:rsid w:val="006842BF"/>
    <w:rsid w:val="006851BA"/>
    <w:rsid w:val="006851E8"/>
    <w:rsid w:val="00685886"/>
    <w:rsid w:val="00687EB4"/>
    <w:rsid w:val="00687FC1"/>
    <w:rsid w:val="00691A1A"/>
    <w:rsid w:val="00692B66"/>
    <w:rsid w:val="0069342B"/>
    <w:rsid w:val="006939D9"/>
    <w:rsid w:val="00694DF4"/>
    <w:rsid w:val="00695216"/>
    <w:rsid w:val="00695585"/>
    <w:rsid w:val="00696DF8"/>
    <w:rsid w:val="006A1636"/>
    <w:rsid w:val="006A1752"/>
    <w:rsid w:val="006A2B38"/>
    <w:rsid w:val="006A38ED"/>
    <w:rsid w:val="006A4B5B"/>
    <w:rsid w:val="006A70C6"/>
    <w:rsid w:val="006A7FEB"/>
    <w:rsid w:val="006B0739"/>
    <w:rsid w:val="006B2A61"/>
    <w:rsid w:val="006B417D"/>
    <w:rsid w:val="006B455D"/>
    <w:rsid w:val="006B4DAA"/>
    <w:rsid w:val="006B7640"/>
    <w:rsid w:val="006B7C83"/>
    <w:rsid w:val="006B7E0B"/>
    <w:rsid w:val="006C0968"/>
    <w:rsid w:val="006C0FF3"/>
    <w:rsid w:val="006C180F"/>
    <w:rsid w:val="006C1943"/>
    <w:rsid w:val="006C1F20"/>
    <w:rsid w:val="006C26AD"/>
    <w:rsid w:val="006C2DE6"/>
    <w:rsid w:val="006C31B1"/>
    <w:rsid w:val="006C3534"/>
    <w:rsid w:val="006C3E9F"/>
    <w:rsid w:val="006C586D"/>
    <w:rsid w:val="006C5F0E"/>
    <w:rsid w:val="006C62A0"/>
    <w:rsid w:val="006C651A"/>
    <w:rsid w:val="006C7222"/>
    <w:rsid w:val="006D188F"/>
    <w:rsid w:val="006D1B92"/>
    <w:rsid w:val="006D2DA5"/>
    <w:rsid w:val="006D41F4"/>
    <w:rsid w:val="006D49B8"/>
    <w:rsid w:val="006D666A"/>
    <w:rsid w:val="006D6798"/>
    <w:rsid w:val="006D79C3"/>
    <w:rsid w:val="006D7E41"/>
    <w:rsid w:val="006E0273"/>
    <w:rsid w:val="006E0345"/>
    <w:rsid w:val="006E0608"/>
    <w:rsid w:val="006E2532"/>
    <w:rsid w:val="006E31A9"/>
    <w:rsid w:val="006E3AB6"/>
    <w:rsid w:val="006E3D24"/>
    <w:rsid w:val="006E4A5D"/>
    <w:rsid w:val="006E5C25"/>
    <w:rsid w:val="006E7AC7"/>
    <w:rsid w:val="006F09A3"/>
    <w:rsid w:val="006F0FC8"/>
    <w:rsid w:val="006F220F"/>
    <w:rsid w:val="006F430B"/>
    <w:rsid w:val="006F44C9"/>
    <w:rsid w:val="006F6E52"/>
    <w:rsid w:val="006F7F55"/>
    <w:rsid w:val="007010D6"/>
    <w:rsid w:val="0070161C"/>
    <w:rsid w:val="00701702"/>
    <w:rsid w:val="00701F21"/>
    <w:rsid w:val="00702319"/>
    <w:rsid w:val="00702EA0"/>
    <w:rsid w:val="007065D6"/>
    <w:rsid w:val="00706F94"/>
    <w:rsid w:val="00707160"/>
    <w:rsid w:val="00707F29"/>
    <w:rsid w:val="00707F8D"/>
    <w:rsid w:val="00710970"/>
    <w:rsid w:val="00710B47"/>
    <w:rsid w:val="00711658"/>
    <w:rsid w:val="007117C6"/>
    <w:rsid w:val="007122FA"/>
    <w:rsid w:val="00714938"/>
    <w:rsid w:val="00717749"/>
    <w:rsid w:val="00720C0D"/>
    <w:rsid w:val="00721AFF"/>
    <w:rsid w:val="00721DC5"/>
    <w:rsid w:val="00723E64"/>
    <w:rsid w:val="00724A37"/>
    <w:rsid w:val="00726D45"/>
    <w:rsid w:val="00730BB5"/>
    <w:rsid w:val="00730D21"/>
    <w:rsid w:val="00732510"/>
    <w:rsid w:val="0073330F"/>
    <w:rsid w:val="00734007"/>
    <w:rsid w:val="00734335"/>
    <w:rsid w:val="0073516D"/>
    <w:rsid w:val="007364B5"/>
    <w:rsid w:val="00736B76"/>
    <w:rsid w:val="00736FB9"/>
    <w:rsid w:val="00737685"/>
    <w:rsid w:val="007401A9"/>
    <w:rsid w:val="0074292F"/>
    <w:rsid w:val="00743048"/>
    <w:rsid w:val="007448D8"/>
    <w:rsid w:val="007450E1"/>
    <w:rsid w:val="00746698"/>
    <w:rsid w:val="007503AE"/>
    <w:rsid w:val="00750D5F"/>
    <w:rsid w:val="007514C0"/>
    <w:rsid w:val="0075255A"/>
    <w:rsid w:val="007525D2"/>
    <w:rsid w:val="007529F9"/>
    <w:rsid w:val="007536CE"/>
    <w:rsid w:val="00754D24"/>
    <w:rsid w:val="00755FC9"/>
    <w:rsid w:val="007561F0"/>
    <w:rsid w:val="00760055"/>
    <w:rsid w:val="00761887"/>
    <w:rsid w:val="0076291D"/>
    <w:rsid w:val="00762A5E"/>
    <w:rsid w:val="0076482B"/>
    <w:rsid w:val="0076514B"/>
    <w:rsid w:val="00767A38"/>
    <w:rsid w:val="00767CE5"/>
    <w:rsid w:val="007704B9"/>
    <w:rsid w:val="00770CA3"/>
    <w:rsid w:val="00770E30"/>
    <w:rsid w:val="0077144E"/>
    <w:rsid w:val="00771B3D"/>
    <w:rsid w:val="00773023"/>
    <w:rsid w:val="00774033"/>
    <w:rsid w:val="007747F0"/>
    <w:rsid w:val="00776F90"/>
    <w:rsid w:val="007770D0"/>
    <w:rsid w:val="007774D9"/>
    <w:rsid w:val="0078184D"/>
    <w:rsid w:val="00781A1A"/>
    <w:rsid w:val="00782653"/>
    <w:rsid w:val="00782DBD"/>
    <w:rsid w:val="00783516"/>
    <w:rsid w:val="0078482D"/>
    <w:rsid w:val="00784A68"/>
    <w:rsid w:val="007850E5"/>
    <w:rsid w:val="007855C0"/>
    <w:rsid w:val="00785C6A"/>
    <w:rsid w:val="00786375"/>
    <w:rsid w:val="00786FCB"/>
    <w:rsid w:val="00787831"/>
    <w:rsid w:val="00787A6F"/>
    <w:rsid w:val="00790D69"/>
    <w:rsid w:val="0079240D"/>
    <w:rsid w:val="00794C88"/>
    <w:rsid w:val="007951BE"/>
    <w:rsid w:val="0079559C"/>
    <w:rsid w:val="00796B34"/>
    <w:rsid w:val="007A09BA"/>
    <w:rsid w:val="007A51B8"/>
    <w:rsid w:val="007A554A"/>
    <w:rsid w:val="007A57B0"/>
    <w:rsid w:val="007A5AD4"/>
    <w:rsid w:val="007A62CF"/>
    <w:rsid w:val="007A751F"/>
    <w:rsid w:val="007A75E6"/>
    <w:rsid w:val="007A78FF"/>
    <w:rsid w:val="007A7A3E"/>
    <w:rsid w:val="007B0F39"/>
    <w:rsid w:val="007B1C34"/>
    <w:rsid w:val="007B1DC5"/>
    <w:rsid w:val="007B2924"/>
    <w:rsid w:val="007B6865"/>
    <w:rsid w:val="007B78CC"/>
    <w:rsid w:val="007C0415"/>
    <w:rsid w:val="007C117D"/>
    <w:rsid w:val="007C1FD7"/>
    <w:rsid w:val="007C2182"/>
    <w:rsid w:val="007C32C5"/>
    <w:rsid w:val="007C3E7D"/>
    <w:rsid w:val="007C4D7F"/>
    <w:rsid w:val="007C5C60"/>
    <w:rsid w:val="007C60B2"/>
    <w:rsid w:val="007C617E"/>
    <w:rsid w:val="007C61F8"/>
    <w:rsid w:val="007C71B7"/>
    <w:rsid w:val="007C7E5D"/>
    <w:rsid w:val="007C7F0F"/>
    <w:rsid w:val="007D040B"/>
    <w:rsid w:val="007D086E"/>
    <w:rsid w:val="007D1BF9"/>
    <w:rsid w:val="007D22A3"/>
    <w:rsid w:val="007D2473"/>
    <w:rsid w:val="007D30C8"/>
    <w:rsid w:val="007D380F"/>
    <w:rsid w:val="007D3C21"/>
    <w:rsid w:val="007D3E88"/>
    <w:rsid w:val="007D454D"/>
    <w:rsid w:val="007D49CE"/>
    <w:rsid w:val="007D55E0"/>
    <w:rsid w:val="007D65FF"/>
    <w:rsid w:val="007D665C"/>
    <w:rsid w:val="007D7E86"/>
    <w:rsid w:val="007E000B"/>
    <w:rsid w:val="007E13B0"/>
    <w:rsid w:val="007E2243"/>
    <w:rsid w:val="007E226F"/>
    <w:rsid w:val="007E4E27"/>
    <w:rsid w:val="007E5246"/>
    <w:rsid w:val="007E5CDA"/>
    <w:rsid w:val="007E68A6"/>
    <w:rsid w:val="007F02D8"/>
    <w:rsid w:val="007F0D0E"/>
    <w:rsid w:val="007F1064"/>
    <w:rsid w:val="007F1186"/>
    <w:rsid w:val="007F143A"/>
    <w:rsid w:val="007F49C5"/>
    <w:rsid w:val="007F4BF0"/>
    <w:rsid w:val="007F4EE7"/>
    <w:rsid w:val="007F56BC"/>
    <w:rsid w:val="007F5CD5"/>
    <w:rsid w:val="008004CB"/>
    <w:rsid w:val="008005CF"/>
    <w:rsid w:val="0080060C"/>
    <w:rsid w:val="00801947"/>
    <w:rsid w:val="00802584"/>
    <w:rsid w:val="00802BDE"/>
    <w:rsid w:val="008030BD"/>
    <w:rsid w:val="008036F7"/>
    <w:rsid w:val="0080582F"/>
    <w:rsid w:val="00806BFE"/>
    <w:rsid w:val="00807E79"/>
    <w:rsid w:val="00810051"/>
    <w:rsid w:val="00811BCE"/>
    <w:rsid w:val="00811E76"/>
    <w:rsid w:val="008141AB"/>
    <w:rsid w:val="00814CD7"/>
    <w:rsid w:val="00815646"/>
    <w:rsid w:val="00815795"/>
    <w:rsid w:val="00815952"/>
    <w:rsid w:val="00815FEF"/>
    <w:rsid w:val="00817296"/>
    <w:rsid w:val="00817BB9"/>
    <w:rsid w:val="0082115E"/>
    <w:rsid w:val="00821282"/>
    <w:rsid w:val="0082182C"/>
    <w:rsid w:val="008229B3"/>
    <w:rsid w:val="00823E2E"/>
    <w:rsid w:val="00824401"/>
    <w:rsid w:val="00825120"/>
    <w:rsid w:val="00825DA6"/>
    <w:rsid w:val="00826019"/>
    <w:rsid w:val="008265CB"/>
    <w:rsid w:val="008268C2"/>
    <w:rsid w:val="00830D98"/>
    <w:rsid w:val="00831690"/>
    <w:rsid w:val="00831ED8"/>
    <w:rsid w:val="00832205"/>
    <w:rsid w:val="0083253C"/>
    <w:rsid w:val="0083282B"/>
    <w:rsid w:val="00832D8F"/>
    <w:rsid w:val="0083389D"/>
    <w:rsid w:val="00834098"/>
    <w:rsid w:val="00834403"/>
    <w:rsid w:val="0083442B"/>
    <w:rsid w:val="00834F09"/>
    <w:rsid w:val="008352FF"/>
    <w:rsid w:val="00835527"/>
    <w:rsid w:val="00835BAE"/>
    <w:rsid w:val="00837404"/>
    <w:rsid w:val="00837619"/>
    <w:rsid w:val="00837E69"/>
    <w:rsid w:val="008406B5"/>
    <w:rsid w:val="00840B06"/>
    <w:rsid w:val="008424E0"/>
    <w:rsid w:val="0084289A"/>
    <w:rsid w:val="00842C2C"/>
    <w:rsid w:val="0084310A"/>
    <w:rsid w:val="00843F26"/>
    <w:rsid w:val="0084457B"/>
    <w:rsid w:val="00844848"/>
    <w:rsid w:val="00845070"/>
    <w:rsid w:val="008457D3"/>
    <w:rsid w:val="008460DC"/>
    <w:rsid w:val="00850320"/>
    <w:rsid w:val="008508DE"/>
    <w:rsid w:val="00850C1D"/>
    <w:rsid w:val="00850E28"/>
    <w:rsid w:val="0085171C"/>
    <w:rsid w:val="00851BC6"/>
    <w:rsid w:val="00851E44"/>
    <w:rsid w:val="0085222A"/>
    <w:rsid w:val="00854F47"/>
    <w:rsid w:val="008551A0"/>
    <w:rsid w:val="00857D45"/>
    <w:rsid w:val="00857F38"/>
    <w:rsid w:val="00857FB1"/>
    <w:rsid w:val="008601D5"/>
    <w:rsid w:val="00861A28"/>
    <w:rsid w:val="00861F7C"/>
    <w:rsid w:val="00862ADB"/>
    <w:rsid w:val="00862B01"/>
    <w:rsid w:val="00863F96"/>
    <w:rsid w:val="008662F4"/>
    <w:rsid w:val="00866490"/>
    <w:rsid w:val="00866639"/>
    <w:rsid w:val="00866DD9"/>
    <w:rsid w:val="00866E0F"/>
    <w:rsid w:val="00867486"/>
    <w:rsid w:val="00867DC6"/>
    <w:rsid w:val="0087045F"/>
    <w:rsid w:val="0087126B"/>
    <w:rsid w:val="00871660"/>
    <w:rsid w:val="00871EB2"/>
    <w:rsid w:val="00872D32"/>
    <w:rsid w:val="008757EB"/>
    <w:rsid w:val="008759F4"/>
    <w:rsid w:val="00876131"/>
    <w:rsid w:val="00877AF8"/>
    <w:rsid w:val="00877B9F"/>
    <w:rsid w:val="00880997"/>
    <w:rsid w:val="008814EE"/>
    <w:rsid w:val="008820FD"/>
    <w:rsid w:val="00882291"/>
    <w:rsid w:val="00883307"/>
    <w:rsid w:val="008840B0"/>
    <w:rsid w:val="00884BCD"/>
    <w:rsid w:val="008852F7"/>
    <w:rsid w:val="00885C0A"/>
    <w:rsid w:val="008867DC"/>
    <w:rsid w:val="00886D44"/>
    <w:rsid w:val="00887509"/>
    <w:rsid w:val="00890A9D"/>
    <w:rsid w:val="00892725"/>
    <w:rsid w:val="00893BB8"/>
    <w:rsid w:val="00894A86"/>
    <w:rsid w:val="00894C55"/>
    <w:rsid w:val="00895A8C"/>
    <w:rsid w:val="008962F1"/>
    <w:rsid w:val="00896D82"/>
    <w:rsid w:val="008977EB"/>
    <w:rsid w:val="008A040C"/>
    <w:rsid w:val="008A24A0"/>
    <w:rsid w:val="008A287D"/>
    <w:rsid w:val="008A4004"/>
    <w:rsid w:val="008A4C9F"/>
    <w:rsid w:val="008A6EF0"/>
    <w:rsid w:val="008A7903"/>
    <w:rsid w:val="008B134A"/>
    <w:rsid w:val="008B230A"/>
    <w:rsid w:val="008B27BA"/>
    <w:rsid w:val="008B48C0"/>
    <w:rsid w:val="008B4A3F"/>
    <w:rsid w:val="008B70FC"/>
    <w:rsid w:val="008C06CC"/>
    <w:rsid w:val="008C161A"/>
    <w:rsid w:val="008C3BAE"/>
    <w:rsid w:val="008C4A3E"/>
    <w:rsid w:val="008C4AE1"/>
    <w:rsid w:val="008C4C6C"/>
    <w:rsid w:val="008C5F3F"/>
    <w:rsid w:val="008C7EF2"/>
    <w:rsid w:val="008D1BB3"/>
    <w:rsid w:val="008D2E29"/>
    <w:rsid w:val="008D5ADF"/>
    <w:rsid w:val="008D60A5"/>
    <w:rsid w:val="008D7020"/>
    <w:rsid w:val="008E044E"/>
    <w:rsid w:val="008E051E"/>
    <w:rsid w:val="008E0D25"/>
    <w:rsid w:val="008E0F5F"/>
    <w:rsid w:val="008E1519"/>
    <w:rsid w:val="008E1ADF"/>
    <w:rsid w:val="008E22EB"/>
    <w:rsid w:val="008E2E1A"/>
    <w:rsid w:val="008E681D"/>
    <w:rsid w:val="008E6E8B"/>
    <w:rsid w:val="008F08E5"/>
    <w:rsid w:val="008F0E1C"/>
    <w:rsid w:val="008F1888"/>
    <w:rsid w:val="008F26BD"/>
    <w:rsid w:val="008F2954"/>
    <w:rsid w:val="008F2CF3"/>
    <w:rsid w:val="008F3603"/>
    <w:rsid w:val="008F3D97"/>
    <w:rsid w:val="008F433E"/>
    <w:rsid w:val="008F5292"/>
    <w:rsid w:val="008F5984"/>
    <w:rsid w:val="008F5A08"/>
    <w:rsid w:val="008F667F"/>
    <w:rsid w:val="008F6A2F"/>
    <w:rsid w:val="008F738B"/>
    <w:rsid w:val="00901CE4"/>
    <w:rsid w:val="0090275F"/>
    <w:rsid w:val="00902933"/>
    <w:rsid w:val="009032C1"/>
    <w:rsid w:val="00903B6B"/>
    <w:rsid w:val="00904D5B"/>
    <w:rsid w:val="009051B6"/>
    <w:rsid w:val="009054C7"/>
    <w:rsid w:val="009065CF"/>
    <w:rsid w:val="00906E4C"/>
    <w:rsid w:val="009077B6"/>
    <w:rsid w:val="009103D5"/>
    <w:rsid w:val="00910629"/>
    <w:rsid w:val="009109EE"/>
    <w:rsid w:val="00910FE1"/>
    <w:rsid w:val="00911BE4"/>
    <w:rsid w:val="00911EAC"/>
    <w:rsid w:val="009148C1"/>
    <w:rsid w:val="00914A0F"/>
    <w:rsid w:val="00916CE6"/>
    <w:rsid w:val="0092062E"/>
    <w:rsid w:val="009219AF"/>
    <w:rsid w:val="00922356"/>
    <w:rsid w:val="00923149"/>
    <w:rsid w:val="00923D67"/>
    <w:rsid w:val="00923F17"/>
    <w:rsid w:val="009245E4"/>
    <w:rsid w:val="009254FC"/>
    <w:rsid w:val="00926F57"/>
    <w:rsid w:val="0092759B"/>
    <w:rsid w:val="00931BF2"/>
    <w:rsid w:val="0093308A"/>
    <w:rsid w:val="00933123"/>
    <w:rsid w:val="00933455"/>
    <w:rsid w:val="00933EA0"/>
    <w:rsid w:val="00937830"/>
    <w:rsid w:val="00937B33"/>
    <w:rsid w:val="00937CE2"/>
    <w:rsid w:val="00937EFD"/>
    <w:rsid w:val="009423D1"/>
    <w:rsid w:val="009429EF"/>
    <w:rsid w:val="00943EE4"/>
    <w:rsid w:val="009455BD"/>
    <w:rsid w:val="009461E1"/>
    <w:rsid w:val="009471F0"/>
    <w:rsid w:val="009473AA"/>
    <w:rsid w:val="00950059"/>
    <w:rsid w:val="00951272"/>
    <w:rsid w:val="00951631"/>
    <w:rsid w:val="00951932"/>
    <w:rsid w:val="00952AF0"/>
    <w:rsid w:val="00953368"/>
    <w:rsid w:val="009539B9"/>
    <w:rsid w:val="0095496C"/>
    <w:rsid w:val="009550E0"/>
    <w:rsid w:val="0096018B"/>
    <w:rsid w:val="00960383"/>
    <w:rsid w:val="00960E3B"/>
    <w:rsid w:val="00961184"/>
    <w:rsid w:val="0096281F"/>
    <w:rsid w:val="00962EBA"/>
    <w:rsid w:val="009642A4"/>
    <w:rsid w:val="00964B1B"/>
    <w:rsid w:val="009651AD"/>
    <w:rsid w:val="0096627D"/>
    <w:rsid w:val="0096695B"/>
    <w:rsid w:val="009679F8"/>
    <w:rsid w:val="0097051B"/>
    <w:rsid w:val="00971B2A"/>
    <w:rsid w:val="00971D41"/>
    <w:rsid w:val="00972689"/>
    <w:rsid w:val="00973D7E"/>
    <w:rsid w:val="00974006"/>
    <w:rsid w:val="0097455C"/>
    <w:rsid w:val="0097480B"/>
    <w:rsid w:val="00977406"/>
    <w:rsid w:val="00980412"/>
    <w:rsid w:val="00980797"/>
    <w:rsid w:val="00981097"/>
    <w:rsid w:val="00981619"/>
    <w:rsid w:val="009817A4"/>
    <w:rsid w:val="00981CDB"/>
    <w:rsid w:val="00982793"/>
    <w:rsid w:val="009830F1"/>
    <w:rsid w:val="009845EC"/>
    <w:rsid w:val="00985CB6"/>
    <w:rsid w:val="0098711C"/>
    <w:rsid w:val="00987AAC"/>
    <w:rsid w:val="00987ACF"/>
    <w:rsid w:val="00987CFF"/>
    <w:rsid w:val="00991E80"/>
    <w:rsid w:val="0099320D"/>
    <w:rsid w:val="0099631E"/>
    <w:rsid w:val="00996F45"/>
    <w:rsid w:val="009A0322"/>
    <w:rsid w:val="009A04B1"/>
    <w:rsid w:val="009A0570"/>
    <w:rsid w:val="009A1E5F"/>
    <w:rsid w:val="009A20EB"/>
    <w:rsid w:val="009A26C0"/>
    <w:rsid w:val="009A3320"/>
    <w:rsid w:val="009A34AD"/>
    <w:rsid w:val="009A34F5"/>
    <w:rsid w:val="009A3636"/>
    <w:rsid w:val="009A3C3B"/>
    <w:rsid w:val="009A3C65"/>
    <w:rsid w:val="009A54B6"/>
    <w:rsid w:val="009A5D72"/>
    <w:rsid w:val="009A68B4"/>
    <w:rsid w:val="009B099E"/>
    <w:rsid w:val="009B239B"/>
    <w:rsid w:val="009B25E3"/>
    <w:rsid w:val="009B5750"/>
    <w:rsid w:val="009B79AC"/>
    <w:rsid w:val="009C0655"/>
    <w:rsid w:val="009C090C"/>
    <w:rsid w:val="009C1197"/>
    <w:rsid w:val="009C1A88"/>
    <w:rsid w:val="009C1E56"/>
    <w:rsid w:val="009C2B85"/>
    <w:rsid w:val="009C2BD7"/>
    <w:rsid w:val="009C2CA3"/>
    <w:rsid w:val="009C38CC"/>
    <w:rsid w:val="009C5F65"/>
    <w:rsid w:val="009C668E"/>
    <w:rsid w:val="009C68D6"/>
    <w:rsid w:val="009C6F0A"/>
    <w:rsid w:val="009D0611"/>
    <w:rsid w:val="009D1476"/>
    <w:rsid w:val="009D23F1"/>
    <w:rsid w:val="009D2664"/>
    <w:rsid w:val="009D3FDA"/>
    <w:rsid w:val="009D45B7"/>
    <w:rsid w:val="009D4710"/>
    <w:rsid w:val="009D480F"/>
    <w:rsid w:val="009D4D60"/>
    <w:rsid w:val="009D5449"/>
    <w:rsid w:val="009D5539"/>
    <w:rsid w:val="009D732E"/>
    <w:rsid w:val="009D7F1F"/>
    <w:rsid w:val="009D7FFB"/>
    <w:rsid w:val="009E04DB"/>
    <w:rsid w:val="009E1ACA"/>
    <w:rsid w:val="009E3413"/>
    <w:rsid w:val="009E4145"/>
    <w:rsid w:val="009E4259"/>
    <w:rsid w:val="009E4329"/>
    <w:rsid w:val="009E4B44"/>
    <w:rsid w:val="009E5454"/>
    <w:rsid w:val="009E7D46"/>
    <w:rsid w:val="009F040F"/>
    <w:rsid w:val="009F091B"/>
    <w:rsid w:val="009F1AEC"/>
    <w:rsid w:val="009F26A7"/>
    <w:rsid w:val="009F26AD"/>
    <w:rsid w:val="009F30A9"/>
    <w:rsid w:val="009F35DA"/>
    <w:rsid w:val="009F42B3"/>
    <w:rsid w:val="009F4F5A"/>
    <w:rsid w:val="009F60FE"/>
    <w:rsid w:val="00A0038F"/>
    <w:rsid w:val="00A00DEF"/>
    <w:rsid w:val="00A022E5"/>
    <w:rsid w:val="00A02393"/>
    <w:rsid w:val="00A027EE"/>
    <w:rsid w:val="00A02C5B"/>
    <w:rsid w:val="00A03891"/>
    <w:rsid w:val="00A03D37"/>
    <w:rsid w:val="00A04ED9"/>
    <w:rsid w:val="00A0602C"/>
    <w:rsid w:val="00A071BA"/>
    <w:rsid w:val="00A10189"/>
    <w:rsid w:val="00A10CD3"/>
    <w:rsid w:val="00A10F02"/>
    <w:rsid w:val="00A116EF"/>
    <w:rsid w:val="00A147CA"/>
    <w:rsid w:val="00A14EA5"/>
    <w:rsid w:val="00A15198"/>
    <w:rsid w:val="00A154DF"/>
    <w:rsid w:val="00A156AD"/>
    <w:rsid w:val="00A17A0E"/>
    <w:rsid w:val="00A212BF"/>
    <w:rsid w:val="00A21B5E"/>
    <w:rsid w:val="00A22B15"/>
    <w:rsid w:val="00A23452"/>
    <w:rsid w:val="00A236C5"/>
    <w:rsid w:val="00A236E9"/>
    <w:rsid w:val="00A23AF1"/>
    <w:rsid w:val="00A23CD7"/>
    <w:rsid w:val="00A25063"/>
    <w:rsid w:val="00A25248"/>
    <w:rsid w:val="00A2564C"/>
    <w:rsid w:val="00A25650"/>
    <w:rsid w:val="00A277E2"/>
    <w:rsid w:val="00A27853"/>
    <w:rsid w:val="00A27E3B"/>
    <w:rsid w:val="00A31C1F"/>
    <w:rsid w:val="00A32E56"/>
    <w:rsid w:val="00A33ED1"/>
    <w:rsid w:val="00A3505E"/>
    <w:rsid w:val="00A35DB8"/>
    <w:rsid w:val="00A3730E"/>
    <w:rsid w:val="00A37608"/>
    <w:rsid w:val="00A37763"/>
    <w:rsid w:val="00A37DE0"/>
    <w:rsid w:val="00A4006B"/>
    <w:rsid w:val="00A40536"/>
    <w:rsid w:val="00A40EB0"/>
    <w:rsid w:val="00A414BA"/>
    <w:rsid w:val="00A42FE5"/>
    <w:rsid w:val="00A43292"/>
    <w:rsid w:val="00A44441"/>
    <w:rsid w:val="00A44970"/>
    <w:rsid w:val="00A45434"/>
    <w:rsid w:val="00A47075"/>
    <w:rsid w:val="00A505BE"/>
    <w:rsid w:val="00A519AE"/>
    <w:rsid w:val="00A544B4"/>
    <w:rsid w:val="00A545D9"/>
    <w:rsid w:val="00A55458"/>
    <w:rsid w:val="00A558EF"/>
    <w:rsid w:val="00A559B7"/>
    <w:rsid w:val="00A55C91"/>
    <w:rsid w:val="00A55EFE"/>
    <w:rsid w:val="00A563E6"/>
    <w:rsid w:val="00A57ED0"/>
    <w:rsid w:val="00A61E58"/>
    <w:rsid w:val="00A6291C"/>
    <w:rsid w:val="00A63353"/>
    <w:rsid w:val="00A64103"/>
    <w:rsid w:val="00A6429B"/>
    <w:rsid w:val="00A66D49"/>
    <w:rsid w:val="00A66EF8"/>
    <w:rsid w:val="00A67ADC"/>
    <w:rsid w:val="00A70856"/>
    <w:rsid w:val="00A7123F"/>
    <w:rsid w:val="00A71264"/>
    <w:rsid w:val="00A72238"/>
    <w:rsid w:val="00A7229D"/>
    <w:rsid w:val="00A7343C"/>
    <w:rsid w:val="00A743EF"/>
    <w:rsid w:val="00A748C9"/>
    <w:rsid w:val="00A74EBB"/>
    <w:rsid w:val="00A75B3D"/>
    <w:rsid w:val="00A76258"/>
    <w:rsid w:val="00A76794"/>
    <w:rsid w:val="00A76F05"/>
    <w:rsid w:val="00A776E5"/>
    <w:rsid w:val="00A80021"/>
    <w:rsid w:val="00A80D5A"/>
    <w:rsid w:val="00A81235"/>
    <w:rsid w:val="00A819F9"/>
    <w:rsid w:val="00A81BDF"/>
    <w:rsid w:val="00A82246"/>
    <w:rsid w:val="00A828A7"/>
    <w:rsid w:val="00A83370"/>
    <w:rsid w:val="00A8515C"/>
    <w:rsid w:val="00A85C32"/>
    <w:rsid w:val="00A85F80"/>
    <w:rsid w:val="00A86CEE"/>
    <w:rsid w:val="00A86EF2"/>
    <w:rsid w:val="00A8722B"/>
    <w:rsid w:val="00A8751A"/>
    <w:rsid w:val="00A9020D"/>
    <w:rsid w:val="00A9082C"/>
    <w:rsid w:val="00A9118C"/>
    <w:rsid w:val="00A955F0"/>
    <w:rsid w:val="00A95B17"/>
    <w:rsid w:val="00A95D94"/>
    <w:rsid w:val="00A95E00"/>
    <w:rsid w:val="00A960C3"/>
    <w:rsid w:val="00A96DA6"/>
    <w:rsid w:val="00A971BD"/>
    <w:rsid w:val="00A9733D"/>
    <w:rsid w:val="00AA0EF7"/>
    <w:rsid w:val="00AA192D"/>
    <w:rsid w:val="00AA1D4B"/>
    <w:rsid w:val="00AA36D7"/>
    <w:rsid w:val="00AA3880"/>
    <w:rsid w:val="00AA3D6F"/>
    <w:rsid w:val="00AA3DA9"/>
    <w:rsid w:val="00AA426F"/>
    <w:rsid w:val="00AA45C9"/>
    <w:rsid w:val="00AA6C81"/>
    <w:rsid w:val="00AA6DD2"/>
    <w:rsid w:val="00AA7757"/>
    <w:rsid w:val="00AB29EB"/>
    <w:rsid w:val="00AB4462"/>
    <w:rsid w:val="00AB5A4D"/>
    <w:rsid w:val="00AB5B53"/>
    <w:rsid w:val="00AB6932"/>
    <w:rsid w:val="00AB6BBB"/>
    <w:rsid w:val="00AC20C0"/>
    <w:rsid w:val="00AC22E4"/>
    <w:rsid w:val="00AC27FF"/>
    <w:rsid w:val="00AC45FD"/>
    <w:rsid w:val="00AC4645"/>
    <w:rsid w:val="00AC4BE0"/>
    <w:rsid w:val="00AC4BED"/>
    <w:rsid w:val="00AC4CBC"/>
    <w:rsid w:val="00AC4FBE"/>
    <w:rsid w:val="00AC50B0"/>
    <w:rsid w:val="00AC5C1D"/>
    <w:rsid w:val="00AC6867"/>
    <w:rsid w:val="00AC7EB0"/>
    <w:rsid w:val="00AD0629"/>
    <w:rsid w:val="00AD0C93"/>
    <w:rsid w:val="00AD199F"/>
    <w:rsid w:val="00AD20EF"/>
    <w:rsid w:val="00AD3B6E"/>
    <w:rsid w:val="00AD54EB"/>
    <w:rsid w:val="00AD5E33"/>
    <w:rsid w:val="00AD5E6D"/>
    <w:rsid w:val="00AD6C86"/>
    <w:rsid w:val="00AE084F"/>
    <w:rsid w:val="00AE0977"/>
    <w:rsid w:val="00AE175C"/>
    <w:rsid w:val="00AE2941"/>
    <w:rsid w:val="00AE3133"/>
    <w:rsid w:val="00AE3EBB"/>
    <w:rsid w:val="00AE3ED2"/>
    <w:rsid w:val="00AE598E"/>
    <w:rsid w:val="00AE59DD"/>
    <w:rsid w:val="00AE71E3"/>
    <w:rsid w:val="00AF062B"/>
    <w:rsid w:val="00AF1F80"/>
    <w:rsid w:val="00AF412A"/>
    <w:rsid w:val="00AF463C"/>
    <w:rsid w:val="00AF522A"/>
    <w:rsid w:val="00AF6BB8"/>
    <w:rsid w:val="00AF748D"/>
    <w:rsid w:val="00AF7F81"/>
    <w:rsid w:val="00B00137"/>
    <w:rsid w:val="00B002F6"/>
    <w:rsid w:val="00B013EC"/>
    <w:rsid w:val="00B023A7"/>
    <w:rsid w:val="00B02A9C"/>
    <w:rsid w:val="00B0322D"/>
    <w:rsid w:val="00B04B77"/>
    <w:rsid w:val="00B04C45"/>
    <w:rsid w:val="00B04D2F"/>
    <w:rsid w:val="00B05A11"/>
    <w:rsid w:val="00B0725D"/>
    <w:rsid w:val="00B078A3"/>
    <w:rsid w:val="00B07B3C"/>
    <w:rsid w:val="00B109EB"/>
    <w:rsid w:val="00B10B6B"/>
    <w:rsid w:val="00B125A5"/>
    <w:rsid w:val="00B13A88"/>
    <w:rsid w:val="00B1460F"/>
    <w:rsid w:val="00B151C7"/>
    <w:rsid w:val="00B16F00"/>
    <w:rsid w:val="00B17453"/>
    <w:rsid w:val="00B17563"/>
    <w:rsid w:val="00B2031D"/>
    <w:rsid w:val="00B205D3"/>
    <w:rsid w:val="00B20645"/>
    <w:rsid w:val="00B206E4"/>
    <w:rsid w:val="00B23B03"/>
    <w:rsid w:val="00B25CE5"/>
    <w:rsid w:val="00B26123"/>
    <w:rsid w:val="00B269D1"/>
    <w:rsid w:val="00B30C43"/>
    <w:rsid w:val="00B30EF5"/>
    <w:rsid w:val="00B32DC1"/>
    <w:rsid w:val="00B33251"/>
    <w:rsid w:val="00B33817"/>
    <w:rsid w:val="00B33CCD"/>
    <w:rsid w:val="00B33FD6"/>
    <w:rsid w:val="00B340A8"/>
    <w:rsid w:val="00B352C6"/>
    <w:rsid w:val="00B40859"/>
    <w:rsid w:val="00B40A28"/>
    <w:rsid w:val="00B4149D"/>
    <w:rsid w:val="00B42376"/>
    <w:rsid w:val="00B42D0D"/>
    <w:rsid w:val="00B42DC2"/>
    <w:rsid w:val="00B43C4C"/>
    <w:rsid w:val="00B441AF"/>
    <w:rsid w:val="00B4466A"/>
    <w:rsid w:val="00B449DA"/>
    <w:rsid w:val="00B454A9"/>
    <w:rsid w:val="00B45932"/>
    <w:rsid w:val="00B45BC4"/>
    <w:rsid w:val="00B46F41"/>
    <w:rsid w:val="00B471E8"/>
    <w:rsid w:val="00B474CB"/>
    <w:rsid w:val="00B518AB"/>
    <w:rsid w:val="00B53D09"/>
    <w:rsid w:val="00B53E9D"/>
    <w:rsid w:val="00B54A37"/>
    <w:rsid w:val="00B570A6"/>
    <w:rsid w:val="00B60209"/>
    <w:rsid w:val="00B60FC6"/>
    <w:rsid w:val="00B611C0"/>
    <w:rsid w:val="00B61B3E"/>
    <w:rsid w:val="00B62BEA"/>
    <w:rsid w:val="00B640D1"/>
    <w:rsid w:val="00B646C1"/>
    <w:rsid w:val="00B6542A"/>
    <w:rsid w:val="00B6596A"/>
    <w:rsid w:val="00B65E3D"/>
    <w:rsid w:val="00B66007"/>
    <w:rsid w:val="00B66535"/>
    <w:rsid w:val="00B668E5"/>
    <w:rsid w:val="00B66D1F"/>
    <w:rsid w:val="00B67161"/>
    <w:rsid w:val="00B676C6"/>
    <w:rsid w:val="00B70244"/>
    <w:rsid w:val="00B70266"/>
    <w:rsid w:val="00B725FC"/>
    <w:rsid w:val="00B727A5"/>
    <w:rsid w:val="00B72E3C"/>
    <w:rsid w:val="00B72E49"/>
    <w:rsid w:val="00B73775"/>
    <w:rsid w:val="00B73946"/>
    <w:rsid w:val="00B7562B"/>
    <w:rsid w:val="00B77F73"/>
    <w:rsid w:val="00B8145C"/>
    <w:rsid w:val="00B84113"/>
    <w:rsid w:val="00B84465"/>
    <w:rsid w:val="00B8467C"/>
    <w:rsid w:val="00B84707"/>
    <w:rsid w:val="00B85D4C"/>
    <w:rsid w:val="00B8614C"/>
    <w:rsid w:val="00B8615C"/>
    <w:rsid w:val="00B8788E"/>
    <w:rsid w:val="00B87E7A"/>
    <w:rsid w:val="00B9013C"/>
    <w:rsid w:val="00B9180C"/>
    <w:rsid w:val="00B929C2"/>
    <w:rsid w:val="00B92C10"/>
    <w:rsid w:val="00B92C79"/>
    <w:rsid w:val="00B93598"/>
    <w:rsid w:val="00B93BD0"/>
    <w:rsid w:val="00B9411E"/>
    <w:rsid w:val="00B95523"/>
    <w:rsid w:val="00B95887"/>
    <w:rsid w:val="00B95E5D"/>
    <w:rsid w:val="00B9615A"/>
    <w:rsid w:val="00B96205"/>
    <w:rsid w:val="00BA0321"/>
    <w:rsid w:val="00BA3751"/>
    <w:rsid w:val="00BA3919"/>
    <w:rsid w:val="00BA5F7A"/>
    <w:rsid w:val="00BA6071"/>
    <w:rsid w:val="00BA7493"/>
    <w:rsid w:val="00BB2906"/>
    <w:rsid w:val="00BB3C3E"/>
    <w:rsid w:val="00BB3C86"/>
    <w:rsid w:val="00BB422B"/>
    <w:rsid w:val="00BB464C"/>
    <w:rsid w:val="00BB4992"/>
    <w:rsid w:val="00BB593F"/>
    <w:rsid w:val="00BB6717"/>
    <w:rsid w:val="00BB6C12"/>
    <w:rsid w:val="00BB6E89"/>
    <w:rsid w:val="00BB7E47"/>
    <w:rsid w:val="00BC171F"/>
    <w:rsid w:val="00BC200F"/>
    <w:rsid w:val="00BC2436"/>
    <w:rsid w:val="00BC245C"/>
    <w:rsid w:val="00BC2A60"/>
    <w:rsid w:val="00BC340A"/>
    <w:rsid w:val="00BC44DA"/>
    <w:rsid w:val="00BC5070"/>
    <w:rsid w:val="00BC578B"/>
    <w:rsid w:val="00BC5D3B"/>
    <w:rsid w:val="00BC65AE"/>
    <w:rsid w:val="00BD04C6"/>
    <w:rsid w:val="00BD1625"/>
    <w:rsid w:val="00BD1FF9"/>
    <w:rsid w:val="00BD31B9"/>
    <w:rsid w:val="00BD356F"/>
    <w:rsid w:val="00BD484E"/>
    <w:rsid w:val="00BD4AC9"/>
    <w:rsid w:val="00BD53C2"/>
    <w:rsid w:val="00BD579B"/>
    <w:rsid w:val="00BD5E5B"/>
    <w:rsid w:val="00BD5F1F"/>
    <w:rsid w:val="00BD6E9E"/>
    <w:rsid w:val="00BD76DB"/>
    <w:rsid w:val="00BE051B"/>
    <w:rsid w:val="00BE0C71"/>
    <w:rsid w:val="00BE2BA9"/>
    <w:rsid w:val="00BE3143"/>
    <w:rsid w:val="00BE457C"/>
    <w:rsid w:val="00BE52F7"/>
    <w:rsid w:val="00BE5CDD"/>
    <w:rsid w:val="00BE721C"/>
    <w:rsid w:val="00BF113A"/>
    <w:rsid w:val="00BF15AD"/>
    <w:rsid w:val="00BF180A"/>
    <w:rsid w:val="00BF2C93"/>
    <w:rsid w:val="00BF4EF1"/>
    <w:rsid w:val="00BF5858"/>
    <w:rsid w:val="00BF7BAC"/>
    <w:rsid w:val="00C00607"/>
    <w:rsid w:val="00C052EF"/>
    <w:rsid w:val="00C12705"/>
    <w:rsid w:val="00C12D87"/>
    <w:rsid w:val="00C13C17"/>
    <w:rsid w:val="00C13D1D"/>
    <w:rsid w:val="00C14AE3"/>
    <w:rsid w:val="00C15068"/>
    <w:rsid w:val="00C156BC"/>
    <w:rsid w:val="00C2062A"/>
    <w:rsid w:val="00C20750"/>
    <w:rsid w:val="00C214A5"/>
    <w:rsid w:val="00C22C9A"/>
    <w:rsid w:val="00C23FF8"/>
    <w:rsid w:val="00C24888"/>
    <w:rsid w:val="00C2514A"/>
    <w:rsid w:val="00C25286"/>
    <w:rsid w:val="00C2585E"/>
    <w:rsid w:val="00C25CBD"/>
    <w:rsid w:val="00C26907"/>
    <w:rsid w:val="00C2690B"/>
    <w:rsid w:val="00C27704"/>
    <w:rsid w:val="00C27B34"/>
    <w:rsid w:val="00C27B76"/>
    <w:rsid w:val="00C27FD4"/>
    <w:rsid w:val="00C301EE"/>
    <w:rsid w:val="00C32BFB"/>
    <w:rsid w:val="00C33DCD"/>
    <w:rsid w:val="00C3437C"/>
    <w:rsid w:val="00C35182"/>
    <w:rsid w:val="00C3518B"/>
    <w:rsid w:val="00C36F5D"/>
    <w:rsid w:val="00C379D5"/>
    <w:rsid w:val="00C4032B"/>
    <w:rsid w:val="00C40786"/>
    <w:rsid w:val="00C417C7"/>
    <w:rsid w:val="00C421D0"/>
    <w:rsid w:val="00C42790"/>
    <w:rsid w:val="00C427DE"/>
    <w:rsid w:val="00C43926"/>
    <w:rsid w:val="00C43ADF"/>
    <w:rsid w:val="00C43D5A"/>
    <w:rsid w:val="00C44370"/>
    <w:rsid w:val="00C448BD"/>
    <w:rsid w:val="00C44939"/>
    <w:rsid w:val="00C44B4C"/>
    <w:rsid w:val="00C455E9"/>
    <w:rsid w:val="00C45C2D"/>
    <w:rsid w:val="00C4654F"/>
    <w:rsid w:val="00C4659D"/>
    <w:rsid w:val="00C47C25"/>
    <w:rsid w:val="00C5014D"/>
    <w:rsid w:val="00C50398"/>
    <w:rsid w:val="00C50CAA"/>
    <w:rsid w:val="00C51797"/>
    <w:rsid w:val="00C51A9B"/>
    <w:rsid w:val="00C51ABD"/>
    <w:rsid w:val="00C53F5F"/>
    <w:rsid w:val="00C5510D"/>
    <w:rsid w:val="00C55CA4"/>
    <w:rsid w:val="00C55CB5"/>
    <w:rsid w:val="00C56B73"/>
    <w:rsid w:val="00C57167"/>
    <w:rsid w:val="00C60891"/>
    <w:rsid w:val="00C60BDE"/>
    <w:rsid w:val="00C61292"/>
    <w:rsid w:val="00C64189"/>
    <w:rsid w:val="00C65109"/>
    <w:rsid w:val="00C65545"/>
    <w:rsid w:val="00C65955"/>
    <w:rsid w:val="00C661B4"/>
    <w:rsid w:val="00C66BEC"/>
    <w:rsid w:val="00C6732D"/>
    <w:rsid w:val="00C6778D"/>
    <w:rsid w:val="00C7085D"/>
    <w:rsid w:val="00C7266D"/>
    <w:rsid w:val="00C72F35"/>
    <w:rsid w:val="00C731C9"/>
    <w:rsid w:val="00C73E22"/>
    <w:rsid w:val="00C741B4"/>
    <w:rsid w:val="00C755B1"/>
    <w:rsid w:val="00C76001"/>
    <w:rsid w:val="00C767EA"/>
    <w:rsid w:val="00C76F18"/>
    <w:rsid w:val="00C76FD1"/>
    <w:rsid w:val="00C770F0"/>
    <w:rsid w:val="00C77884"/>
    <w:rsid w:val="00C80738"/>
    <w:rsid w:val="00C8079B"/>
    <w:rsid w:val="00C807B0"/>
    <w:rsid w:val="00C8138B"/>
    <w:rsid w:val="00C8175F"/>
    <w:rsid w:val="00C81857"/>
    <w:rsid w:val="00C81D0C"/>
    <w:rsid w:val="00C81FB1"/>
    <w:rsid w:val="00C82613"/>
    <w:rsid w:val="00C82BEA"/>
    <w:rsid w:val="00C84036"/>
    <w:rsid w:val="00C84B7A"/>
    <w:rsid w:val="00C85741"/>
    <w:rsid w:val="00C858C2"/>
    <w:rsid w:val="00C859A6"/>
    <w:rsid w:val="00C85B00"/>
    <w:rsid w:val="00C8685F"/>
    <w:rsid w:val="00C86B54"/>
    <w:rsid w:val="00C937BF"/>
    <w:rsid w:val="00C94478"/>
    <w:rsid w:val="00C94D69"/>
    <w:rsid w:val="00C955AE"/>
    <w:rsid w:val="00C96E03"/>
    <w:rsid w:val="00C97666"/>
    <w:rsid w:val="00C97938"/>
    <w:rsid w:val="00C97DE7"/>
    <w:rsid w:val="00CA0B3C"/>
    <w:rsid w:val="00CA1862"/>
    <w:rsid w:val="00CA3DB1"/>
    <w:rsid w:val="00CA413F"/>
    <w:rsid w:val="00CA46C1"/>
    <w:rsid w:val="00CA5F23"/>
    <w:rsid w:val="00CA6B81"/>
    <w:rsid w:val="00CA7F79"/>
    <w:rsid w:val="00CB075B"/>
    <w:rsid w:val="00CB1930"/>
    <w:rsid w:val="00CB1BB7"/>
    <w:rsid w:val="00CB4926"/>
    <w:rsid w:val="00CB4E9F"/>
    <w:rsid w:val="00CB7703"/>
    <w:rsid w:val="00CC169E"/>
    <w:rsid w:val="00CC1A3E"/>
    <w:rsid w:val="00CC1F39"/>
    <w:rsid w:val="00CC3018"/>
    <w:rsid w:val="00CC4044"/>
    <w:rsid w:val="00CC43BC"/>
    <w:rsid w:val="00CC656E"/>
    <w:rsid w:val="00CC65BF"/>
    <w:rsid w:val="00CC7231"/>
    <w:rsid w:val="00CD0D93"/>
    <w:rsid w:val="00CD2AE3"/>
    <w:rsid w:val="00CD2D53"/>
    <w:rsid w:val="00CD4A7B"/>
    <w:rsid w:val="00CD689F"/>
    <w:rsid w:val="00CD69F6"/>
    <w:rsid w:val="00CD70A4"/>
    <w:rsid w:val="00CD7364"/>
    <w:rsid w:val="00CD74FB"/>
    <w:rsid w:val="00CD78F9"/>
    <w:rsid w:val="00CE458F"/>
    <w:rsid w:val="00CE4C2E"/>
    <w:rsid w:val="00CE5EE0"/>
    <w:rsid w:val="00CE698D"/>
    <w:rsid w:val="00CE6F33"/>
    <w:rsid w:val="00CE745D"/>
    <w:rsid w:val="00CE751B"/>
    <w:rsid w:val="00CE789A"/>
    <w:rsid w:val="00CF0656"/>
    <w:rsid w:val="00CF1A08"/>
    <w:rsid w:val="00CF1F5E"/>
    <w:rsid w:val="00CF40CC"/>
    <w:rsid w:val="00CF529D"/>
    <w:rsid w:val="00CF5CF7"/>
    <w:rsid w:val="00CF5D11"/>
    <w:rsid w:val="00CF5EA1"/>
    <w:rsid w:val="00CF66B6"/>
    <w:rsid w:val="00CF73BE"/>
    <w:rsid w:val="00CF7943"/>
    <w:rsid w:val="00CF7C0F"/>
    <w:rsid w:val="00D02689"/>
    <w:rsid w:val="00D041E2"/>
    <w:rsid w:val="00D05DCB"/>
    <w:rsid w:val="00D072DF"/>
    <w:rsid w:val="00D10613"/>
    <w:rsid w:val="00D116C8"/>
    <w:rsid w:val="00D117C8"/>
    <w:rsid w:val="00D13263"/>
    <w:rsid w:val="00D140EC"/>
    <w:rsid w:val="00D1442D"/>
    <w:rsid w:val="00D16E1D"/>
    <w:rsid w:val="00D170E5"/>
    <w:rsid w:val="00D17F95"/>
    <w:rsid w:val="00D202C2"/>
    <w:rsid w:val="00D20740"/>
    <w:rsid w:val="00D20AF2"/>
    <w:rsid w:val="00D21197"/>
    <w:rsid w:val="00D21ED7"/>
    <w:rsid w:val="00D22159"/>
    <w:rsid w:val="00D22B57"/>
    <w:rsid w:val="00D246E0"/>
    <w:rsid w:val="00D26F88"/>
    <w:rsid w:val="00D31459"/>
    <w:rsid w:val="00D331F1"/>
    <w:rsid w:val="00D33B96"/>
    <w:rsid w:val="00D35450"/>
    <w:rsid w:val="00D357AE"/>
    <w:rsid w:val="00D3616B"/>
    <w:rsid w:val="00D379ED"/>
    <w:rsid w:val="00D4038E"/>
    <w:rsid w:val="00D4194D"/>
    <w:rsid w:val="00D43305"/>
    <w:rsid w:val="00D43353"/>
    <w:rsid w:val="00D43A7C"/>
    <w:rsid w:val="00D4454A"/>
    <w:rsid w:val="00D45232"/>
    <w:rsid w:val="00D45E53"/>
    <w:rsid w:val="00D47810"/>
    <w:rsid w:val="00D504C9"/>
    <w:rsid w:val="00D51869"/>
    <w:rsid w:val="00D52862"/>
    <w:rsid w:val="00D53ED0"/>
    <w:rsid w:val="00D54AC9"/>
    <w:rsid w:val="00D5570A"/>
    <w:rsid w:val="00D55B42"/>
    <w:rsid w:val="00D60EB6"/>
    <w:rsid w:val="00D6133D"/>
    <w:rsid w:val="00D6211E"/>
    <w:rsid w:val="00D635B3"/>
    <w:rsid w:val="00D63CD1"/>
    <w:rsid w:val="00D650D1"/>
    <w:rsid w:val="00D65220"/>
    <w:rsid w:val="00D654F0"/>
    <w:rsid w:val="00D65AA2"/>
    <w:rsid w:val="00D66728"/>
    <w:rsid w:val="00D66803"/>
    <w:rsid w:val="00D67111"/>
    <w:rsid w:val="00D673F1"/>
    <w:rsid w:val="00D6759C"/>
    <w:rsid w:val="00D67C0F"/>
    <w:rsid w:val="00D719FE"/>
    <w:rsid w:val="00D72961"/>
    <w:rsid w:val="00D72A3C"/>
    <w:rsid w:val="00D742D9"/>
    <w:rsid w:val="00D74D06"/>
    <w:rsid w:val="00D75B6D"/>
    <w:rsid w:val="00D75E75"/>
    <w:rsid w:val="00D76942"/>
    <w:rsid w:val="00D771F7"/>
    <w:rsid w:val="00D778ED"/>
    <w:rsid w:val="00D77F7D"/>
    <w:rsid w:val="00D82B5B"/>
    <w:rsid w:val="00D82B94"/>
    <w:rsid w:val="00D830EE"/>
    <w:rsid w:val="00D83F17"/>
    <w:rsid w:val="00D8567B"/>
    <w:rsid w:val="00D86541"/>
    <w:rsid w:val="00D86573"/>
    <w:rsid w:val="00D874C7"/>
    <w:rsid w:val="00D87790"/>
    <w:rsid w:val="00D87EB0"/>
    <w:rsid w:val="00D90BD4"/>
    <w:rsid w:val="00D910DA"/>
    <w:rsid w:val="00D91576"/>
    <w:rsid w:val="00D915C7"/>
    <w:rsid w:val="00D917CA"/>
    <w:rsid w:val="00D9187C"/>
    <w:rsid w:val="00D922B6"/>
    <w:rsid w:val="00D9304F"/>
    <w:rsid w:val="00D93A40"/>
    <w:rsid w:val="00D9435A"/>
    <w:rsid w:val="00D943EE"/>
    <w:rsid w:val="00D95110"/>
    <w:rsid w:val="00DA0051"/>
    <w:rsid w:val="00DA0254"/>
    <w:rsid w:val="00DA1DBC"/>
    <w:rsid w:val="00DA1DD3"/>
    <w:rsid w:val="00DA2E5F"/>
    <w:rsid w:val="00DA4828"/>
    <w:rsid w:val="00DA5225"/>
    <w:rsid w:val="00DA6E69"/>
    <w:rsid w:val="00DA6FBE"/>
    <w:rsid w:val="00DA7E52"/>
    <w:rsid w:val="00DB33E0"/>
    <w:rsid w:val="00DB3657"/>
    <w:rsid w:val="00DB5AFD"/>
    <w:rsid w:val="00DB620C"/>
    <w:rsid w:val="00DC0CFE"/>
    <w:rsid w:val="00DC3D04"/>
    <w:rsid w:val="00DC4FB7"/>
    <w:rsid w:val="00DC5016"/>
    <w:rsid w:val="00DC5A9C"/>
    <w:rsid w:val="00DC67A8"/>
    <w:rsid w:val="00DC7BA2"/>
    <w:rsid w:val="00DC7DE8"/>
    <w:rsid w:val="00DD0406"/>
    <w:rsid w:val="00DD2400"/>
    <w:rsid w:val="00DD25F3"/>
    <w:rsid w:val="00DD2D30"/>
    <w:rsid w:val="00DD3168"/>
    <w:rsid w:val="00DD3571"/>
    <w:rsid w:val="00DD3858"/>
    <w:rsid w:val="00DD4815"/>
    <w:rsid w:val="00DD4BD7"/>
    <w:rsid w:val="00DD6D92"/>
    <w:rsid w:val="00DD76B0"/>
    <w:rsid w:val="00DD7F03"/>
    <w:rsid w:val="00DE0D21"/>
    <w:rsid w:val="00DE0D8B"/>
    <w:rsid w:val="00DE114C"/>
    <w:rsid w:val="00DE1E25"/>
    <w:rsid w:val="00DE2E70"/>
    <w:rsid w:val="00DE39AB"/>
    <w:rsid w:val="00DE3C71"/>
    <w:rsid w:val="00DE3FF3"/>
    <w:rsid w:val="00DE4408"/>
    <w:rsid w:val="00DE4D17"/>
    <w:rsid w:val="00DE6888"/>
    <w:rsid w:val="00DE7A6D"/>
    <w:rsid w:val="00DF02FA"/>
    <w:rsid w:val="00DF2DF3"/>
    <w:rsid w:val="00DF4AF1"/>
    <w:rsid w:val="00DF5D40"/>
    <w:rsid w:val="00DF636C"/>
    <w:rsid w:val="00DF6929"/>
    <w:rsid w:val="00E00282"/>
    <w:rsid w:val="00E019F8"/>
    <w:rsid w:val="00E02898"/>
    <w:rsid w:val="00E02C3F"/>
    <w:rsid w:val="00E049E1"/>
    <w:rsid w:val="00E064EA"/>
    <w:rsid w:val="00E067CA"/>
    <w:rsid w:val="00E06B58"/>
    <w:rsid w:val="00E06CC8"/>
    <w:rsid w:val="00E102FD"/>
    <w:rsid w:val="00E10AA0"/>
    <w:rsid w:val="00E12B46"/>
    <w:rsid w:val="00E12C1C"/>
    <w:rsid w:val="00E133FB"/>
    <w:rsid w:val="00E13BE8"/>
    <w:rsid w:val="00E13DA9"/>
    <w:rsid w:val="00E14670"/>
    <w:rsid w:val="00E1559B"/>
    <w:rsid w:val="00E15974"/>
    <w:rsid w:val="00E15FCA"/>
    <w:rsid w:val="00E163CC"/>
    <w:rsid w:val="00E16431"/>
    <w:rsid w:val="00E1696D"/>
    <w:rsid w:val="00E16A83"/>
    <w:rsid w:val="00E17027"/>
    <w:rsid w:val="00E17103"/>
    <w:rsid w:val="00E17AE2"/>
    <w:rsid w:val="00E21B2E"/>
    <w:rsid w:val="00E21E90"/>
    <w:rsid w:val="00E22219"/>
    <w:rsid w:val="00E234AD"/>
    <w:rsid w:val="00E2473A"/>
    <w:rsid w:val="00E25219"/>
    <w:rsid w:val="00E25A11"/>
    <w:rsid w:val="00E27461"/>
    <w:rsid w:val="00E3040B"/>
    <w:rsid w:val="00E30EB3"/>
    <w:rsid w:val="00E312A8"/>
    <w:rsid w:val="00E329D6"/>
    <w:rsid w:val="00E32EE3"/>
    <w:rsid w:val="00E34E5C"/>
    <w:rsid w:val="00E35182"/>
    <w:rsid w:val="00E360A4"/>
    <w:rsid w:val="00E36726"/>
    <w:rsid w:val="00E37C99"/>
    <w:rsid w:val="00E40743"/>
    <w:rsid w:val="00E41068"/>
    <w:rsid w:val="00E41092"/>
    <w:rsid w:val="00E4117E"/>
    <w:rsid w:val="00E413F3"/>
    <w:rsid w:val="00E42C55"/>
    <w:rsid w:val="00E443AF"/>
    <w:rsid w:val="00E44A4B"/>
    <w:rsid w:val="00E44D12"/>
    <w:rsid w:val="00E45BAF"/>
    <w:rsid w:val="00E4625D"/>
    <w:rsid w:val="00E47CE9"/>
    <w:rsid w:val="00E47E68"/>
    <w:rsid w:val="00E5334F"/>
    <w:rsid w:val="00E547E3"/>
    <w:rsid w:val="00E54829"/>
    <w:rsid w:val="00E602B2"/>
    <w:rsid w:val="00E60C7D"/>
    <w:rsid w:val="00E60E76"/>
    <w:rsid w:val="00E62325"/>
    <w:rsid w:val="00E630BC"/>
    <w:rsid w:val="00E63222"/>
    <w:rsid w:val="00E63BF4"/>
    <w:rsid w:val="00E63FA8"/>
    <w:rsid w:val="00E64A41"/>
    <w:rsid w:val="00E652FE"/>
    <w:rsid w:val="00E6668E"/>
    <w:rsid w:val="00E6693D"/>
    <w:rsid w:val="00E66BDC"/>
    <w:rsid w:val="00E67166"/>
    <w:rsid w:val="00E67CC6"/>
    <w:rsid w:val="00E70D43"/>
    <w:rsid w:val="00E71B5F"/>
    <w:rsid w:val="00E71CD3"/>
    <w:rsid w:val="00E73B29"/>
    <w:rsid w:val="00E74901"/>
    <w:rsid w:val="00E74FB8"/>
    <w:rsid w:val="00E756CB"/>
    <w:rsid w:val="00E75C21"/>
    <w:rsid w:val="00E76F39"/>
    <w:rsid w:val="00E77D4F"/>
    <w:rsid w:val="00E80B12"/>
    <w:rsid w:val="00E8181D"/>
    <w:rsid w:val="00E83022"/>
    <w:rsid w:val="00E83850"/>
    <w:rsid w:val="00E848BD"/>
    <w:rsid w:val="00E84D1C"/>
    <w:rsid w:val="00E863FF"/>
    <w:rsid w:val="00E864BB"/>
    <w:rsid w:val="00E86EDA"/>
    <w:rsid w:val="00E87651"/>
    <w:rsid w:val="00E87ADD"/>
    <w:rsid w:val="00E900A4"/>
    <w:rsid w:val="00E90183"/>
    <w:rsid w:val="00E909D8"/>
    <w:rsid w:val="00E916CB"/>
    <w:rsid w:val="00E93689"/>
    <w:rsid w:val="00E93B23"/>
    <w:rsid w:val="00E94969"/>
    <w:rsid w:val="00E95955"/>
    <w:rsid w:val="00E96A66"/>
    <w:rsid w:val="00EA16D9"/>
    <w:rsid w:val="00EA2758"/>
    <w:rsid w:val="00EA2E4F"/>
    <w:rsid w:val="00EA46E3"/>
    <w:rsid w:val="00EA54D9"/>
    <w:rsid w:val="00EA62F6"/>
    <w:rsid w:val="00EA6931"/>
    <w:rsid w:val="00EA7460"/>
    <w:rsid w:val="00EA7C0E"/>
    <w:rsid w:val="00EB01C4"/>
    <w:rsid w:val="00EB03F5"/>
    <w:rsid w:val="00EB1052"/>
    <w:rsid w:val="00EB47E9"/>
    <w:rsid w:val="00EB57DC"/>
    <w:rsid w:val="00EB6D90"/>
    <w:rsid w:val="00EB72CB"/>
    <w:rsid w:val="00EC0390"/>
    <w:rsid w:val="00EC0D11"/>
    <w:rsid w:val="00EC0D23"/>
    <w:rsid w:val="00EC0D80"/>
    <w:rsid w:val="00EC1182"/>
    <w:rsid w:val="00EC15B9"/>
    <w:rsid w:val="00EC16C3"/>
    <w:rsid w:val="00EC3A8B"/>
    <w:rsid w:val="00EC477C"/>
    <w:rsid w:val="00EC48A1"/>
    <w:rsid w:val="00EC4C75"/>
    <w:rsid w:val="00EC685C"/>
    <w:rsid w:val="00EC7093"/>
    <w:rsid w:val="00ED0743"/>
    <w:rsid w:val="00ED190B"/>
    <w:rsid w:val="00ED3BF9"/>
    <w:rsid w:val="00ED6B61"/>
    <w:rsid w:val="00ED762F"/>
    <w:rsid w:val="00ED7EFF"/>
    <w:rsid w:val="00EE046B"/>
    <w:rsid w:val="00EE06BB"/>
    <w:rsid w:val="00EE06BD"/>
    <w:rsid w:val="00EE13A1"/>
    <w:rsid w:val="00EE152B"/>
    <w:rsid w:val="00EE15DB"/>
    <w:rsid w:val="00EE353F"/>
    <w:rsid w:val="00EE3544"/>
    <w:rsid w:val="00EE5534"/>
    <w:rsid w:val="00EE5E07"/>
    <w:rsid w:val="00EE5FA8"/>
    <w:rsid w:val="00EE60F4"/>
    <w:rsid w:val="00EE66EA"/>
    <w:rsid w:val="00EF0AF4"/>
    <w:rsid w:val="00EF107D"/>
    <w:rsid w:val="00EF1517"/>
    <w:rsid w:val="00EF17E9"/>
    <w:rsid w:val="00EF1E93"/>
    <w:rsid w:val="00EF1F5C"/>
    <w:rsid w:val="00EF296D"/>
    <w:rsid w:val="00EF4844"/>
    <w:rsid w:val="00EF48B7"/>
    <w:rsid w:val="00EF752C"/>
    <w:rsid w:val="00EF774F"/>
    <w:rsid w:val="00F00F7C"/>
    <w:rsid w:val="00F01319"/>
    <w:rsid w:val="00F0164F"/>
    <w:rsid w:val="00F021C4"/>
    <w:rsid w:val="00F058E4"/>
    <w:rsid w:val="00F0632C"/>
    <w:rsid w:val="00F0657F"/>
    <w:rsid w:val="00F06793"/>
    <w:rsid w:val="00F06CBF"/>
    <w:rsid w:val="00F07B11"/>
    <w:rsid w:val="00F11C7D"/>
    <w:rsid w:val="00F131C4"/>
    <w:rsid w:val="00F1390C"/>
    <w:rsid w:val="00F14233"/>
    <w:rsid w:val="00F15246"/>
    <w:rsid w:val="00F174E4"/>
    <w:rsid w:val="00F17B39"/>
    <w:rsid w:val="00F20518"/>
    <w:rsid w:val="00F206A8"/>
    <w:rsid w:val="00F20F24"/>
    <w:rsid w:val="00F217C9"/>
    <w:rsid w:val="00F21A93"/>
    <w:rsid w:val="00F21AC4"/>
    <w:rsid w:val="00F231BD"/>
    <w:rsid w:val="00F234A3"/>
    <w:rsid w:val="00F24F40"/>
    <w:rsid w:val="00F250DE"/>
    <w:rsid w:val="00F258D0"/>
    <w:rsid w:val="00F25F35"/>
    <w:rsid w:val="00F264EF"/>
    <w:rsid w:val="00F269F8"/>
    <w:rsid w:val="00F2720A"/>
    <w:rsid w:val="00F27BA6"/>
    <w:rsid w:val="00F30490"/>
    <w:rsid w:val="00F306F0"/>
    <w:rsid w:val="00F3394E"/>
    <w:rsid w:val="00F36E70"/>
    <w:rsid w:val="00F37986"/>
    <w:rsid w:val="00F40F8E"/>
    <w:rsid w:val="00F41434"/>
    <w:rsid w:val="00F41D88"/>
    <w:rsid w:val="00F439C1"/>
    <w:rsid w:val="00F45D5E"/>
    <w:rsid w:val="00F460CD"/>
    <w:rsid w:val="00F471FD"/>
    <w:rsid w:val="00F47A3B"/>
    <w:rsid w:val="00F509F4"/>
    <w:rsid w:val="00F51BBE"/>
    <w:rsid w:val="00F523C0"/>
    <w:rsid w:val="00F53115"/>
    <w:rsid w:val="00F53235"/>
    <w:rsid w:val="00F54813"/>
    <w:rsid w:val="00F550C1"/>
    <w:rsid w:val="00F55FCA"/>
    <w:rsid w:val="00F5638F"/>
    <w:rsid w:val="00F563AD"/>
    <w:rsid w:val="00F565C4"/>
    <w:rsid w:val="00F6239A"/>
    <w:rsid w:val="00F6331C"/>
    <w:rsid w:val="00F63975"/>
    <w:rsid w:val="00F64569"/>
    <w:rsid w:val="00F653F4"/>
    <w:rsid w:val="00F661CC"/>
    <w:rsid w:val="00F67C32"/>
    <w:rsid w:val="00F70DCA"/>
    <w:rsid w:val="00F7118D"/>
    <w:rsid w:val="00F73683"/>
    <w:rsid w:val="00F737B0"/>
    <w:rsid w:val="00F75137"/>
    <w:rsid w:val="00F75C64"/>
    <w:rsid w:val="00F801EC"/>
    <w:rsid w:val="00F81DB4"/>
    <w:rsid w:val="00F81F34"/>
    <w:rsid w:val="00F827B2"/>
    <w:rsid w:val="00F839E9"/>
    <w:rsid w:val="00F856C6"/>
    <w:rsid w:val="00F85838"/>
    <w:rsid w:val="00F864DB"/>
    <w:rsid w:val="00F86799"/>
    <w:rsid w:val="00F870A5"/>
    <w:rsid w:val="00F874AC"/>
    <w:rsid w:val="00F87C68"/>
    <w:rsid w:val="00F90ABB"/>
    <w:rsid w:val="00F91BBD"/>
    <w:rsid w:val="00F94AAD"/>
    <w:rsid w:val="00F963EA"/>
    <w:rsid w:val="00F9724A"/>
    <w:rsid w:val="00F975FD"/>
    <w:rsid w:val="00FA02E1"/>
    <w:rsid w:val="00FA1A5A"/>
    <w:rsid w:val="00FA1AB3"/>
    <w:rsid w:val="00FA25A9"/>
    <w:rsid w:val="00FA2CF1"/>
    <w:rsid w:val="00FA4573"/>
    <w:rsid w:val="00FA4BB9"/>
    <w:rsid w:val="00FA54CA"/>
    <w:rsid w:val="00FA5F50"/>
    <w:rsid w:val="00FA62F7"/>
    <w:rsid w:val="00FA635E"/>
    <w:rsid w:val="00FA6540"/>
    <w:rsid w:val="00FB02C8"/>
    <w:rsid w:val="00FB08F0"/>
    <w:rsid w:val="00FB1370"/>
    <w:rsid w:val="00FB1663"/>
    <w:rsid w:val="00FB1CB8"/>
    <w:rsid w:val="00FB2351"/>
    <w:rsid w:val="00FB27CD"/>
    <w:rsid w:val="00FB6C70"/>
    <w:rsid w:val="00FB7B22"/>
    <w:rsid w:val="00FC1DEB"/>
    <w:rsid w:val="00FC2AFB"/>
    <w:rsid w:val="00FC3F96"/>
    <w:rsid w:val="00FC46FD"/>
    <w:rsid w:val="00FC5F1F"/>
    <w:rsid w:val="00FC662A"/>
    <w:rsid w:val="00FC697D"/>
    <w:rsid w:val="00FC7D79"/>
    <w:rsid w:val="00FC7EF4"/>
    <w:rsid w:val="00FD0107"/>
    <w:rsid w:val="00FD0C14"/>
    <w:rsid w:val="00FD1617"/>
    <w:rsid w:val="00FD1971"/>
    <w:rsid w:val="00FD1D52"/>
    <w:rsid w:val="00FD3463"/>
    <w:rsid w:val="00FD4F53"/>
    <w:rsid w:val="00FD5B17"/>
    <w:rsid w:val="00FD6166"/>
    <w:rsid w:val="00FD6AD3"/>
    <w:rsid w:val="00FD769E"/>
    <w:rsid w:val="00FD795A"/>
    <w:rsid w:val="00FE0EC8"/>
    <w:rsid w:val="00FE0F47"/>
    <w:rsid w:val="00FE141C"/>
    <w:rsid w:val="00FE3542"/>
    <w:rsid w:val="00FE3C82"/>
    <w:rsid w:val="00FE4676"/>
    <w:rsid w:val="00FE7050"/>
    <w:rsid w:val="00FF0566"/>
    <w:rsid w:val="00FF15E4"/>
    <w:rsid w:val="00FF1F07"/>
    <w:rsid w:val="00FF1F4A"/>
    <w:rsid w:val="00FF445C"/>
    <w:rsid w:val="00FF53D2"/>
    <w:rsid w:val="00FF6155"/>
    <w:rsid w:val="00FF7832"/>
    <w:rsid w:val="07901BE6"/>
    <w:rsid w:val="0849249D"/>
    <w:rsid w:val="297C74B2"/>
    <w:rsid w:val="2C64F423"/>
    <w:rsid w:val="2E8E9BAF"/>
    <w:rsid w:val="30F986FF"/>
    <w:rsid w:val="4FC00DC6"/>
    <w:rsid w:val="57A6EABD"/>
    <w:rsid w:val="6CB0AC4F"/>
    <w:rsid w:val="6EA952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E573C1"/>
  <w15:docId w15:val="{9F3281A0-FA0A-49D7-B02E-58FC006C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5E3D"/>
    <w:pPr>
      <w:spacing w:after="120" w:line="264" w:lineRule="auto"/>
    </w:pPr>
    <w:rPr>
      <w:rFonts w:ascii="Nunito" w:hAnsi="Nunito" w:eastAsia="Times New Roman" w:cs="Times New Roman"/>
      <w:szCs w:val="24"/>
      <w:lang w:val="en-GB" w:eastAsia="fr-FR"/>
    </w:rPr>
  </w:style>
  <w:style w:type="paragraph" w:styleId="Heading1">
    <w:name w:val="heading 1"/>
    <w:basedOn w:val="Normal"/>
    <w:next w:val="Normal"/>
    <w:link w:val="Heading1Char"/>
    <w:qFormat/>
    <w:rsid w:val="005671F2"/>
    <w:pPr>
      <w:keepNext/>
      <w:shd w:val="clear" w:color="auto" w:fill="D34607"/>
      <w:spacing w:before="120" w:after="480"/>
      <w:outlineLvl w:val="0"/>
    </w:pPr>
    <w:rPr>
      <w:rFonts w:ascii="Nunito ExtraBold" w:hAnsi="Nunito ExtraBold" w:cs="Arial"/>
      <w:bCs/>
      <w:color w:val="FFFFFF" w:themeColor="background1"/>
      <w:kern w:val="32"/>
      <w:sz w:val="36"/>
      <w:szCs w:val="32"/>
      <w:lang w:val="en-CA"/>
    </w:rPr>
  </w:style>
  <w:style w:type="paragraph" w:styleId="Heading2">
    <w:name w:val="heading 2"/>
    <w:basedOn w:val="Normal"/>
    <w:next w:val="Normal"/>
    <w:link w:val="Heading2Char"/>
    <w:uiPriority w:val="9"/>
    <w:unhideWhenUsed/>
    <w:qFormat/>
    <w:rsid w:val="005671F2"/>
    <w:pPr>
      <w:keepNext/>
      <w:keepLines/>
      <w:spacing w:before="120" w:after="360"/>
      <w:outlineLvl w:val="1"/>
    </w:pPr>
    <w:rPr>
      <w:rFonts w:ascii="Nunito ExtraBold" w:hAnsi="Nunito ExtraBold" w:eastAsiaTheme="majorEastAsia" w:cstheme="majorBidi"/>
      <w:bCs/>
      <w:color w:val="D34607"/>
      <w:sz w:val="32"/>
      <w:szCs w:val="26"/>
    </w:rPr>
  </w:style>
  <w:style w:type="paragraph" w:styleId="Heading3">
    <w:name w:val="heading 3"/>
    <w:basedOn w:val="Normal"/>
    <w:next w:val="Normal"/>
    <w:link w:val="Heading3Char"/>
    <w:uiPriority w:val="9"/>
    <w:unhideWhenUsed/>
    <w:qFormat/>
    <w:rsid w:val="0084310A"/>
    <w:pPr>
      <w:keepNext/>
      <w:keepLines/>
      <w:spacing w:before="120" w:after="240"/>
      <w:outlineLvl w:val="2"/>
    </w:pPr>
    <w:rPr>
      <w:rFonts w:ascii="Nunito ExtraBold" w:hAnsi="Nunito ExtraBold" w:eastAsiaTheme="majorEastAsia" w:cstheme="majorBidi"/>
      <w:bCs/>
      <w:color w:val="0077C8"/>
      <w:sz w:val="28"/>
    </w:rPr>
  </w:style>
  <w:style w:type="paragraph" w:styleId="Heading4">
    <w:name w:val="heading 4"/>
    <w:basedOn w:val="Normal"/>
    <w:next w:val="Normal"/>
    <w:link w:val="Heading4Char"/>
    <w:uiPriority w:val="9"/>
    <w:unhideWhenUsed/>
    <w:qFormat/>
    <w:rsid w:val="004467AE"/>
    <w:pPr>
      <w:keepNext/>
      <w:keepLines/>
      <w:outlineLvl w:val="3"/>
    </w:pPr>
    <w:rPr>
      <w:rFonts w:ascii="Nunito ExtraBold" w:hAnsi="Nunito ExtraBold" w:eastAsiaTheme="majorEastAsia" w:cstheme="majorBidi"/>
      <w:b/>
      <w:bCs/>
      <w:iCs/>
      <w:sz w:val="24"/>
    </w:rPr>
  </w:style>
  <w:style w:type="paragraph" w:styleId="Heading5">
    <w:name w:val="heading 5"/>
    <w:basedOn w:val="Normal"/>
    <w:next w:val="Normal"/>
    <w:link w:val="Heading5Char"/>
    <w:uiPriority w:val="9"/>
    <w:unhideWhenUsed/>
    <w:qFormat/>
    <w:rsid w:val="00B72E49"/>
    <w:pPr>
      <w:keepNext/>
      <w:keepLines/>
      <w:spacing w:before="200"/>
      <w:outlineLvl w:val="4"/>
    </w:pPr>
    <w:rPr>
      <w:rFonts w:eastAsiaTheme="majorEastAsia" w:cstheme="majorBidi"/>
      <w:b/>
      <w:color w:val="398CB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locked/>
    <w:rsid w:val="005671F2"/>
    <w:rPr>
      <w:rFonts w:ascii="Nunito ExtraBold" w:hAnsi="Nunito ExtraBold" w:eastAsia="Times New Roman" w:cs="Arial"/>
      <w:bCs/>
      <w:color w:val="FFFFFF" w:themeColor="background1"/>
      <w:kern w:val="32"/>
      <w:sz w:val="36"/>
      <w:szCs w:val="32"/>
      <w:shd w:val="clear" w:color="auto" w:fill="D34607"/>
      <w:lang w:val="en-CA" w:eastAsia="fr-FR"/>
    </w:rPr>
  </w:style>
  <w:style w:type="character" w:styleId="Heading2Char" w:customStyle="1">
    <w:name w:val="Heading 2 Char"/>
    <w:basedOn w:val="DefaultParagraphFont"/>
    <w:link w:val="Heading2"/>
    <w:uiPriority w:val="9"/>
    <w:rsid w:val="005671F2"/>
    <w:rPr>
      <w:rFonts w:ascii="Nunito ExtraBold" w:hAnsi="Nunito ExtraBold" w:eastAsiaTheme="majorEastAsia" w:cstheme="majorBidi"/>
      <w:bCs/>
      <w:color w:val="D34607"/>
      <w:sz w:val="32"/>
      <w:szCs w:val="26"/>
      <w:lang w:val="en-GB" w:eastAsia="fr-FR"/>
    </w:rPr>
  </w:style>
  <w:style w:type="character" w:styleId="Heading3Char" w:customStyle="1">
    <w:name w:val="Heading 3 Char"/>
    <w:basedOn w:val="DefaultParagraphFont"/>
    <w:link w:val="Heading3"/>
    <w:uiPriority w:val="9"/>
    <w:rsid w:val="0084310A"/>
    <w:rPr>
      <w:rFonts w:ascii="Nunito ExtraBold" w:hAnsi="Nunito ExtraBold" w:eastAsiaTheme="majorEastAsia" w:cstheme="majorBidi"/>
      <w:bCs/>
      <w:color w:val="0077C8"/>
      <w:sz w:val="28"/>
      <w:szCs w:val="24"/>
      <w:lang w:val="en-GB" w:eastAsia="fr-FR"/>
    </w:rPr>
  </w:style>
  <w:style w:type="character" w:styleId="Heading4Char" w:customStyle="1">
    <w:name w:val="Heading 4 Char"/>
    <w:basedOn w:val="DefaultParagraphFont"/>
    <w:link w:val="Heading4"/>
    <w:uiPriority w:val="9"/>
    <w:rsid w:val="004467AE"/>
    <w:rPr>
      <w:rFonts w:ascii="Nunito ExtraBold" w:hAnsi="Nunito ExtraBold" w:eastAsiaTheme="majorEastAsia" w:cstheme="majorBidi"/>
      <w:b/>
      <w:bCs/>
      <w:iCs/>
      <w:sz w:val="24"/>
      <w:szCs w:val="24"/>
      <w:lang w:val="en-GB" w:eastAsia="fr-FR"/>
    </w:rPr>
  </w:style>
  <w:style w:type="character" w:styleId="Heading5Char" w:customStyle="1">
    <w:name w:val="Heading 5 Char"/>
    <w:basedOn w:val="DefaultParagraphFont"/>
    <w:link w:val="Heading5"/>
    <w:uiPriority w:val="9"/>
    <w:rsid w:val="00B72E49"/>
    <w:rPr>
      <w:rFonts w:ascii="Nunito" w:hAnsi="Nunito" w:eastAsiaTheme="majorEastAsia" w:cstheme="majorBidi"/>
      <w:b/>
      <w:color w:val="398CB1"/>
      <w:szCs w:val="24"/>
      <w:lang w:val="en-GB" w:eastAsia="fr-FR"/>
    </w:rPr>
  </w:style>
  <w:style w:type="paragraph" w:styleId="BalloonText">
    <w:name w:val="Balloon Text"/>
    <w:basedOn w:val="Normal"/>
    <w:link w:val="BalloonTextChar"/>
    <w:uiPriority w:val="99"/>
    <w:semiHidden/>
    <w:unhideWhenUsed/>
    <w:rsid w:val="00BC200F"/>
    <w:rPr>
      <w:rFonts w:ascii="Tahoma" w:hAnsi="Tahoma" w:cs="Tahoma"/>
      <w:sz w:val="16"/>
      <w:szCs w:val="16"/>
    </w:rPr>
  </w:style>
  <w:style w:type="character" w:styleId="BalloonTextChar" w:customStyle="1">
    <w:name w:val="Balloon Text Char"/>
    <w:basedOn w:val="DefaultParagraphFont"/>
    <w:link w:val="BalloonText"/>
    <w:uiPriority w:val="99"/>
    <w:semiHidden/>
    <w:rsid w:val="00BC200F"/>
    <w:rPr>
      <w:rFonts w:ascii="Tahoma" w:hAnsi="Tahoma" w:eastAsia="Times New Roman" w:cs="Tahoma"/>
      <w:sz w:val="16"/>
      <w:szCs w:val="16"/>
      <w:lang w:val="fr-FR" w:eastAsia="fr-FR"/>
    </w:rPr>
  </w:style>
  <w:style w:type="paragraph" w:styleId="ListParagraph">
    <w:name w:val="List Paragraph"/>
    <w:basedOn w:val="Normal"/>
    <w:uiPriority w:val="34"/>
    <w:qFormat/>
    <w:rsid w:val="00B9180C"/>
    <w:pPr>
      <w:ind w:left="708"/>
    </w:pPr>
  </w:style>
  <w:style w:type="character" w:styleId="Hyperlink">
    <w:name w:val="Hyperlink"/>
    <w:uiPriority w:val="99"/>
    <w:rsid w:val="00D43A7C"/>
    <w:rPr>
      <w:rFonts w:ascii="Nunito" w:hAnsi="Nunito"/>
      <w:color w:val="0077C8"/>
      <w:u w:val="single"/>
    </w:rPr>
  </w:style>
  <w:style w:type="paragraph" w:styleId="CommentText">
    <w:name w:val="annotation text"/>
    <w:basedOn w:val="Normal"/>
    <w:link w:val="CommentTextChar"/>
    <w:unhideWhenUsed/>
    <w:rsid w:val="00FA6540"/>
    <w:rPr>
      <w:sz w:val="20"/>
      <w:szCs w:val="20"/>
    </w:rPr>
  </w:style>
  <w:style w:type="character" w:styleId="CommentTextChar" w:customStyle="1">
    <w:name w:val="Comment Text Char"/>
    <w:basedOn w:val="DefaultParagraphFont"/>
    <w:link w:val="CommentText"/>
    <w:rsid w:val="00FA6540"/>
    <w:rPr>
      <w:rFonts w:ascii="Times New Roman" w:hAnsi="Times New Roman" w:eastAsia="Times New Roman" w:cs="Times New Roman"/>
      <w:sz w:val="20"/>
      <w:szCs w:val="20"/>
      <w:lang w:val="fr-FR" w:eastAsia="fr-FR"/>
    </w:rPr>
  </w:style>
  <w:style w:type="character" w:styleId="FootnoteReference">
    <w:name w:val="footnote reference"/>
    <w:uiPriority w:val="99"/>
    <w:rsid w:val="00FA6540"/>
    <w:rPr>
      <w:vertAlign w:val="superscript"/>
    </w:rPr>
  </w:style>
  <w:style w:type="character" w:styleId="CommentReference">
    <w:name w:val="annotation reference"/>
    <w:uiPriority w:val="99"/>
    <w:unhideWhenUsed/>
    <w:rsid w:val="00FA6540"/>
    <w:rPr>
      <w:sz w:val="16"/>
      <w:szCs w:val="16"/>
    </w:rPr>
  </w:style>
  <w:style w:type="table" w:styleId="TableGrid">
    <w:name w:val="Table Grid"/>
    <w:basedOn w:val="TableNormal"/>
    <w:uiPriority w:val="59"/>
    <w:rsid w:val="00555F6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nhideWhenUsed/>
    <w:rsid w:val="00555F6A"/>
    <w:rPr>
      <w:sz w:val="20"/>
      <w:szCs w:val="20"/>
    </w:rPr>
  </w:style>
  <w:style w:type="character" w:styleId="FootnoteTextChar" w:customStyle="1">
    <w:name w:val="Footnote Text Char"/>
    <w:basedOn w:val="DefaultParagraphFont"/>
    <w:link w:val="FootnoteText"/>
    <w:rsid w:val="00555F6A"/>
    <w:rPr>
      <w:rFonts w:ascii="Times New Roman" w:hAnsi="Times New Roman" w:eastAsia="Times New Roman" w:cs="Times New Roman"/>
      <w:sz w:val="20"/>
      <w:szCs w:val="20"/>
      <w:lang w:val="fr-FR" w:eastAsia="fr-FR"/>
    </w:rPr>
  </w:style>
  <w:style w:type="character" w:styleId="reference2" w:customStyle="1">
    <w:name w:val="reference2"/>
    <w:basedOn w:val="DefaultParagraphFont"/>
    <w:rsid w:val="00555F6A"/>
  </w:style>
  <w:style w:type="character" w:styleId="reftitle3" w:customStyle="1">
    <w:name w:val="reftitle3"/>
    <w:basedOn w:val="DefaultParagraphFont"/>
    <w:rsid w:val="00555F6A"/>
    <w:rPr>
      <w:b w:val="0"/>
      <w:bCs w:val="0"/>
    </w:rPr>
  </w:style>
  <w:style w:type="paragraph" w:styleId="CommentSubject">
    <w:name w:val="annotation subject"/>
    <w:basedOn w:val="CommentText"/>
    <w:next w:val="CommentText"/>
    <w:link w:val="CommentSubjectChar"/>
    <w:uiPriority w:val="99"/>
    <w:semiHidden/>
    <w:unhideWhenUsed/>
    <w:rsid w:val="004B0836"/>
    <w:rPr>
      <w:b/>
      <w:bCs/>
    </w:rPr>
  </w:style>
  <w:style w:type="character" w:styleId="CommentSubjectChar" w:customStyle="1">
    <w:name w:val="Comment Subject Char"/>
    <w:basedOn w:val="CommentTextChar"/>
    <w:link w:val="CommentSubject"/>
    <w:uiPriority w:val="99"/>
    <w:semiHidden/>
    <w:rsid w:val="004B0836"/>
    <w:rPr>
      <w:rFonts w:ascii="Times New Roman" w:hAnsi="Times New Roman" w:eastAsia="Times New Roman" w:cs="Times New Roman"/>
      <w:b/>
      <w:bCs/>
      <w:sz w:val="20"/>
      <w:szCs w:val="20"/>
      <w:lang w:val="fr-FR" w:eastAsia="fr-FR"/>
    </w:rPr>
  </w:style>
  <w:style w:type="paragraph" w:styleId="NormalWeb">
    <w:name w:val="Normal (Web)"/>
    <w:basedOn w:val="Normal"/>
    <w:uiPriority w:val="99"/>
    <w:unhideWhenUsed/>
    <w:rsid w:val="004B0836"/>
    <w:pPr>
      <w:spacing w:before="100" w:beforeAutospacing="1" w:after="100" w:afterAutospacing="1"/>
    </w:pPr>
    <w:rPr>
      <w:lang w:val="en-US" w:eastAsia="en-US"/>
    </w:rPr>
  </w:style>
  <w:style w:type="paragraph" w:styleId="Pa22" w:customStyle="1">
    <w:name w:val="Pa22"/>
    <w:basedOn w:val="Normal"/>
    <w:next w:val="Normal"/>
    <w:uiPriority w:val="99"/>
    <w:rsid w:val="003E3FEA"/>
    <w:pPr>
      <w:autoSpaceDE w:val="0"/>
      <w:autoSpaceDN w:val="0"/>
      <w:adjustRightInd w:val="0"/>
      <w:spacing w:line="161" w:lineRule="atLeast"/>
    </w:pPr>
    <w:rPr>
      <w:rFonts w:ascii="Palatino" w:hAnsi="Palatino" w:eastAsiaTheme="minorHAnsi" w:cstheme="minorBidi"/>
      <w:lang w:val="en-US" w:eastAsia="en-US"/>
    </w:rPr>
  </w:style>
  <w:style w:type="character" w:styleId="FollowedHyperlink">
    <w:name w:val="FollowedHyperlink"/>
    <w:basedOn w:val="DefaultParagraphFont"/>
    <w:uiPriority w:val="99"/>
    <w:semiHidden/>
    <w:unhideWhenUsed/>
    <w:rsid w:val="0021199E"/>
    <w:rPr>
      <w:color w:val="800080" w:themeColor="followedHyperlink"/>
      <w:u w:val="single"/>
    </w:rPr>
  </w:style>
  <w:style w:type="paragraph" w:styleId="Default" w:customStyle="1">
    <w:name w:val="Default"/>
    <w:rsid w:val="00616C5F"/>
    <w:pPr>
      <w:autoSpaceDE w:val="0"/>
      <w:autoSpaceDN w:val="0"/>
      <w:adjustRightInd w:val="0"/>
      <w:spacing w:after="0" w:line="240" w:lineRule="auto"/>
    </w:pPr>
    <w:rPr>
      <w:rFonts w:ascii="Helvetica" w:hAnsi="Helvetica" w:cs="Helvetica"/>
      <w:color w:val="000000"/>
      <w:sz w:val="24"/>
      <w:szCs w:val="24"/>
    </w:rPr>
  </w:style>
  <w:style w:type="character" w:styleId="A3" w:customStyle="1">
    <w:name w:val="A3"/>
    <w:uiPriority w:val="99"/>
    <w:rsid w:val="00616C5F"/>
    <w:rPr>
      <w:rFonts w:cs="Helvetica"/>
      <w:color w:val="000000"/>
      <w:sz w:val="16"/>
      <w:szCs w:val="16"/>
    </w:rPr>
  </w:style>
  <w:style w:type="paragraph" w:styleId="Pa11" w:customStyle="1">
    <w:name w:val="Pa11"/>
    <w:basedOn w:val="Normal"/>
    <w:next w:val="Normal"/>
    <w:uiPriority w:val="99"/>
    <w:rsid w:val="00E916CB"/>
    <w:pPr>
      <w:autoSpaceDE w:val="0"/>
      <w:autoSpaceDN w:val="0"/>
      <w:adjustRightInd w:val="0"/>
      <w:spacing w:line="181" w:lineRule="atLeast"/>
    </w:pPr>
    <w:rPr>
      <w:rFonts w:ascii="Palatino" w:hAnsi="Palatino"/>
      <w:lang w:val="en-US" w:eastAsia="en-US"/>
    </w:rPr>
  </w:style>
  <w:style w:type="paragraph" w:styleId="Pa2" w:customStyle="1">
    <w:name w:val="Pa2"/>
    <w:basedOn w:val="Default"/>
    <w:next w:val="Default"/>
    <w:uiPriority w:val="99"/>
    <w:rsid w:val="000A7D89"/>
    <w:rPr>
      <w:rFonts w:ascii="RXJPHP+Sabon-Roman" w:hAnsi="RXJPHP+Sabon-Roman" w:cstheme="minorBidi"/>
      <w:color w:val="auto"/>
    </w:rPr>
  </w:style>
  <w:style w:type="paragraph" w:styleId="Pa15" w:customStyle="1">
    <w:name w:val="Pa15"/>
    <w:basedOn w:val="Default"/>
    <w:next w:val="Default"/>
    <w:uiPriority w:val="99"/>
    <w:rsid w:val="000A7D89"/>
    <w:rPr>
      <w:rFonts w:ascii="RXJPHP+Sabon-Roman" w:hAnsi="RXJPHP+Sabon-Roman" w:cstheme="minorBidi"/>
      <w:color w:val="auto"/>
    </w:rPr>
  </w:style>
  <w:style w:type="paragraph" w:styleId="Revision">
    <w:name w:val="Revision"/>
    <w:hidden/>
    <w:uiPriority w:val="99"/>
    <w:semiHidden/>
    <w:rsid w:val="002948F4"/>
    <w:pPr>
      <w:spacing w:after="0" w:line="240" w:lineRule="auto"/>
    </w:pPr>
    <w:rPr>
      <w:rFonts w:ascii="Times New Roman" w:hAnsi="Times New Roman" w:eastAsia="Times New Roman" w:cs="Times New Roman"/>
      <w:sz w:val="24"/>
      <w:szCs w:val="24"/>
      <w:lang w:val="fr-FR" w:eastAsia="fr-FR"/>
    </w:rPr>
  </w:style>
  <w:style w:type="paragraph" w:styleId="Header">
    <w:name w:val="header"/>
    <w:basedOn w:val="Normal"/>
    <w:link w:val="HeaderChar"/>
    <w:uiPriority w:val="99"/>
    <w:unhideWhenUsed/>
    <w:rsid w:val="002948F4"/>
    <w:pPr>
      <w:tabs>
        <w:tab w:val="center" w:pos="4703"/>
        <w:tab w:val="right" w:pos="9406"/>
      </w:tabs>
    </w:pPr>
  </w:style>
  <w:style w:type="character" w:styleId="HeaderChar" w:customStyle="1">
    <w:name w:val="Header Char"/>
    <w:basedOn w:val="DefaultParagraphFont"/>
    <w:link w:val="Header"/>
    <w:uiPriority w:val="99"/>
    <w:rsid w:val="002948F4"/>
    <w:rPr>
      <w:rFonts w:ascii="Times New Roman" w:hAnsi="Times New Roman" w:eastAsia="Times New Roman" w:cs="Times New Roman"/>
      <w:sz w:val="24"/>
      <w:szCs w:val="24"/>
      <w:lang w:val="fr-FR" w:eastAsia="fr-FR"/>
    </w:rPr>
  </w:style>
  <w:style w:type="paragraph" w:styleId="Footer">
    <w:name w:val="footer"/>
    <w:basedOn w:val="Normal"/>
    <w:link w:val="FooterChar"/>
    <w:uiPriority w:val="99"/>
    <w:unhideWhenUsed/>
    <w:rsid w:val="002948F4"/>
    <w:pPr>
      <w:tabs>
        <w:tab w:val="center" w:pos="4703"/>
        <w:tab w:val="right" w:pos="9406"/>
      </w:tabs>
    </w:pPr>
  </w:style>
  <w:style w:type="character" w:styleId="FooterChar" w:customStyle="1">
    <w:name w:val="Footer Char"/>
    <w:basedOn w:val="DefaultParagraphFont"/>
    <w:link w:val="Footer"/>
    <w:uiPriority w:val="99"/>
    <w:rsid w:val="002948F4"/>
    <w:rPr>
      <w:rFonts w:ascii="Times New Roman" w:hAnsi="Times New Roman" w:eastAsia="Times New Roman" w:cs="Times New Roman"/>
      <w:sz w:val="24"/>
      <w:szCs w:val="24"/>
      <w:lang w:val="fr-FR" w:eastAsia="fr-FR"/>
    </w:rPr>
  </w:style>
  <w:style w:type="character" w:styleId="Emphasis">
    <w:name w:val="Emphasis"/>
    <w:basedOn w:val="DefaultParagraphFont"/>
    <w:uiPriority w:val="20"/>
    <w:qFormat/>
    <w:rsid w:val="002363CD"/>
    <w:rPr>
      <w:i/>
      <w:iCs/>
    </w:rPr>
  </w:style>
  <w:style w:type="character" w:styleId="Titre1Car" w:customStyle="1">
    <w:name w:val="Titre 1 Car"/>
    <w:basedOn w:val="DefaultParagraphFont"/>
    <w:uiPriority w:val="9"/>
    <w:rsid w:val="00A544B4"/>
    <w:rPr>
      <w:rFonts w:asciiTheme="majorHAnsi" w:hAnsiTheme="majorHAnsi" w:eastAsiaTheme="majorEastAsia" w:cstheme="majorBidi"/>
      <w:b/>
      <w:bCs/>
      <w:color w:val="365F91" w:themeColor="accent1" w:themeShade="BF"/>
      <w:sz w:val="28"/>
      <w:szCs w:val="28"/>
      <w:lang w:val="fr-FR" w:eastAsia="fr-FR"/>
    </w:rPr>
  </w:style>
  <w:style w:type="paragraph" w:styleId="ListParagraph1" w:customStyle="1">
    <w:name w:val="List Paragraph1"/>
    <w:basedOn w:val="Normal"/>
    <w:rsid w:val="00815795"/>
    <w:pPr>
      <w:ind w:left="720"/>
      <w:contextualSpacing/>
    </w:pPr>
    <w:rPr>
      <w:lang w:val="en-CA"/>
    </w:rPr>
  </w:style>
  <w:style w:type="paragraph" w:styleId="Pa5" w:customStyle="1">
    <w:name w:val="Pa5"/>
    <w:basedOn w:val="Default"/>
    <w:next w:val="Default"/>
    <w:uiPriority w:val="99"/>
    <w:rsid w:val="009F26A7"/>
    <w:pPr>
      <w:spacing w:line="207" w:lineRule="atLeast"/>
    </w:pPr>
    <w:rPr>
      <w:rFonts w:ascii="Myriad Pro" w:hAnsi="Myriad Pro" w:cstheme="minorBidi"/>
      <w:color w:val="auto"/>
    </w:rPr>
  </w:style>
  <w:style w:type="character" w:styleId="HTMLCite">
    <w:name w:val="HTML Cite"/>
    <w:basedOn w:val="DefaultParagraphFont"/>
    <w:uiPriority w:val="99"/>
    <w:semiHidden/>
    <w:unhideWhenUsed/>
    <w:rsid w:val="00373700"/>
    <w:rPr>
      <w:i/>
      <w:iCs/>
    </w:rPr>
  </w:style>
  <w:style w:type="paragraph" w:styleId="EndnoteText">
    <w:name w:val="endnote text"/>
    <w:basedOn w:val="Normal"/>
    <w:link w:val="EndnoteTextChar"/>
    <w:uiPriority w:val="99"/>
    <w:semiHidden/>
    <w:unhideWhenUsed/>
    <w:rsid w:val="00962EBA"/>
    <w:rPr>
      <w:sz w:val="20"/>
      <w:szCs w:val="20"/>
    </w:rPr>
  </w:style>
  <w:style w:type="character" w:styleId="EndnoteTextChar" w:customStyle="1">
    <w:name w:val="Endnote Text Char"/>
    <w:basedOn w:val="DefaultParagraphFont"/>
    <w:link w:val="EndnoteText"/>
    <w:uiPriority w:val="99"/>
    <w:semiHidden/>
    <w:rsid w:val="00962EBA"/>
    <w:rPr>
      <w:rFonts w:ascii="Times New Roman" w:hAnsi="Times New Roman" w:eastAsia="Times New Roman" w:cs="Times New Roman"/>
      <w:sz w:val="20"/>
      <w:szCs w:val="20"/>
      <w:lang w:val="fr-FR" w:eastAsia="fr-FR"/>
    </w:rPr>
  </w:style>
  <w:style w:type="character" w:styleId="EndnoteReference">
    <w:name w:val="endnote reference"/>
    <w:basedOn w:val="DefaultParagraphFont"/>
    <w:uiPriority w:val="99"/>
    <w:semiHidden/>
    <w:unhideWhenUsed/>
    <w:rsid w:val="00962EBA"/>
    <w:rPr>
      <w:vertAlign w:val="superscript"/>
    </w:rPr>
  </w:style>
  <w:style w:type="paragraph" w:styleId="Corps" w:customStyle="1">
    <w:name w:val="Corps"/>
    <w:rsid w:val="00055D11"/>
    <w:pPr>
      <w:pBdr>
        <w:top w:val="nil"/>
        <w:left w:val="nil"/>
        <w:bottom w:val="nil"/>
        <w:right w:val="nil"/>
        <w:between w:val="nil"/>
        <w:bar w:val="nil"/>
      </w:pBdr>
      <w:spacing w:after="0" w:line="240" w:lineRule="auto"/>
    </w:pPr>
    <w:rPr>
      <w:rFonts w:ascii="Times New Roman" w:hAnsi="Arial Unicode MS" w:eastAsia="Arial Unicode MS" w:cs="Arial Unicode MS"/>
      <w:color w:val="000000"/>
      <w:sz w:val="24"/>
      <w:szCs w:val="24"/>
      <w:u w:color="000000"/>
      <w:bdr w:val="nil"/>
      <w:lang w:val="fr-FR" w:eastAsia="fr-FR"/>
    </w:rPr>
  </w:style>
  <w:style w:type="table" w:styleId="Grilledutableau1" w:customStyle="1">
    <w:name w:val="Grille du tableau1"/>
    <w:basedOn w:val="TableNormal"/>
    <w:next w:val="TableGrid"/>
    <w:uiPriority w:val="59"/>
    <w:rsid w:val="00F90AB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D65FF"/>
    <w:rPr>
      <w:color w:val="808080"/>
    </w:rPr>
  </w:style>
  <w:style w:type="paragraph" w:styleId="TOCHeading">
    <w:name w:val="TOC Heading"/>
    <w:basedOn w:val="Heading1"/>
    <w:next w:val="Normal"/>
    <w:uiPriority w:val="39"/>
    <w:unhideWhenUsed/>
    <w:qFormat/>
    <w:rsid w:val="00801947"/>
    <w:pPr>
      <w:keepLines/>
      <w:spacing w:before="480" w:after="0" w:line="276" w:lineRule="auto"/>
      <w:outlineLvl w:val="9"/>
    </w:pPr>
    <w:rPr>
      <w:rFonts w:asciiTheme="majorHAnsi" w:hAnsiTheme="majorHAnsi" w:eastAsiaTheme="majorEastAsia" w:cstheme="majorBidi"/>
      <w:color w:val="365F91" w:themeColor="accent1" w:themeShade="BF"/>
      <w:kern w:val="0"/>
      <w:sz w:val="28"/>
      <w:szCs w:val="28"/>
      <w:lang w:val="fr-FR"/>
    </w:rPr>
  </w:style>
  <w:style w:type="paragraph" w:styleId="TOC1">
    <w:name w:val="toc 1"/>
    <w:basedOn w:val="Normal"/>
    <w:next w:val="Normal"/>
    <w:autoRedefine/>
    <w:uiPriority w:val="39"/>
    <w:unhideWhenUsed/>
    <w:rsid w:val="005671F2"/>
    <w:pPr>
      <w:tabs>
        <w:tab w:val="right" w:leader="dot" w:pos="8931"/>
      </w:tabs>
      <w:spacing w:line="276" w:lineRule="auto"/>
      <w:ind w:right="474"/>
    </w:pPr>
    <w:rPr>
      <w:rFonts w:ascii="Nunito ExtraBold" w:hAnsi="Nunito ExtraBold"/>
      <w:b/>
      <w:noProof/>
      <w:color w:val="D34607"/>
      <w:szCs w:val="22"/>
      <w:lang w:val="en-US"/>
    </w:rPr>
  </w:style>
  <w:style w:type="paragraph" w:styleId="TOC3">
    <w:name w:val="toc 3"/>
    <w:basedOn w:val="Normal"/>
    <w:next w:val="Normal"/>
    <w:autoRedefine/>
    <w:uiPriority w:val="39"/>
    <w:unhideWhenUsed/>
    <w:rsid w:val="00801947"/>
    <w:pPr>
      <w:spacing w:after="100"/>
      <w:ind w:left="480"/>
    </w:pPr>
  </w:style>
  <w:style w:type="paragraph" w:styleId="TOC2">
    <w:name w:val="toc 2"/>
    <w:basedOn w:val="Normal"/>
    <w:next w:val="Normal"/>
    <w:autoRedefine/>
    <w:uiPriority w:val="39"/>
    <w:unhideWhenUsed/>
    <w:rsid w:val="00AF748D"/>
    <w:pPr>
      <w:tabs>
        <w:tab w:val="left" w:pos="880"/>
        <w:tab w:val="right" w:leader="dot" w:pos="8931"/>
      </w:tabs>
      <w:spacing w:line="276" w:lineRule="auto"/>
      <w:ind w:left="240" w:right="49"/>
    </w:pPr>
    <w:rPr>
      <w:b/>
      <w:noProof/>
      <w:color w:val="D34607"/>
      <w:sz w:val="20"/>
      <w:szCs w:val="20"/>
      <w:lang w:val="en-US" w:eastAsia="en-US"/>
    </w:rPr>
  </w:style>
  <w:style w:type="paragraph" w:styleId="TOC4">
    <w:name w:val="toc 4"/>
    <w:basedOn w:val="Normal"/>
    <w:next w:val="Normal"/>
    <w:autoRedefine/>
    <w:uiPriority w:val="39"/>
    <w:unhideWhenUsed/>
    <w:rsid w:val="00FA02E1"/>
    <w:pPr>
      <w:spacing w:after="100" w:line="276" w:lineRule="auto"/>
      <w:ind w:left="660"/>
    </w:pPr>
    <w:rPr>
      <w:rFonts w:asciiTheme="minorHAnsi" w:hAnsiTheme="minorHAnsi" w:eastAsiaTheme="minorEastAsia" w:cstheme="minorBidi"/>
      <w:szCs w:val="22"/>
      <w:lang w:val="fr-FR"/>
    </w:rPr>
  </w:style>
  <w:style w:type="paragraph" w:styleId="TOC5">
    <w:name w:val="toc 5"/>
    <w:basedOn w:val="Normal"/>
    <w:next w:val="Normal"/>
    <w:autoRedefine/>
    <w:uiPriority w:val="39"/>
    <w:unhideWhenUsed/>
    <w:rsid w:val="00FA02E1"/>
    <w:pPr>
      <w:spacing w:after="100" w:line="276" w:lineRule="auto"/>
      <w:ind w:left="880"/>
    </w:pPr>
    <w:rPr>
      <w:rFonts w:asciiTheme="minorHAnsi" w:hAnsiTheme="minorHAnsi" w:eastAsiaTheme="minorEastAsia" w:cstheme="minorBidi"/>
      <w:szCs w:val="22"/>
      <w:lang w:val="fr-FR"/>
    </w:rPr>
  </w:style>
  <w:style w:type="paragraph" w:styleId="TOC6">
    <w:name w:val="toc 6"/>
    <w:basedOn w:val="Normal"/>
    <w:next w:val="Normal"/>
    <w:autoRedefine/>
    <w:uiPriority w:val="39"/>
    <w:unhideWhenUsed/>
    <w:rsid w:val="00FA02E1"/>
    <w:pPr>
      <w:spacing w:after="100" w:line="276" w:lineRule="auto"/>
      <w:ind w:left="1100"/>
    </w:pPr>
    <w:rPr>
      <w:rFonts w:asciiTheme="minorHAnsi" w:hAnsiTheme="minorHAnsi" w:eastAsiaTheme="minorEastAsia" w:cstheme="minorBidi"/>
      <w:szCs w:val="22"/>
      <w:lang w:val="fr-FR"/>
    </w:rPr>
  </w:style>
  <w:style w:type="paragraph" w:styleId="TOC7">
    <w:name w:val="toc 7"/>
    <w:basedOn w:val="Normal"/>
    <w:next w:val="Normal"/>
    <w:autoRedefine/>
    <w:uiPriority w:val="39"/>
    <w:unhideWhenUsed/>
    <w:rsid w:val="00FA02E1"/>
    <w:pPr>
      <w:spacing w:after="100" w:line="276" w:lineRule="auto"/>
      <w:ind w:left="1320"/>
    </w:pPr>
    <w:rPr>
      <w:rFonts w:asciiTheme="minorHAnsi" w:hAnsiTheme="minorHAnsi" w:eastAsiaTheme="minorEastAsia" w:cstheme="minorBidi"/>
      <w:szCs w:val="22"/>
      <w:lang w:val="fr-FR"/>
    </w:rPr>
  </w:style>
  <w:style w:type="paragraph" w:styleId="TOC8">
    <w:name w:val="toc 8"/>
    <w:basedOn w:val="Normal"/>
    <w:next w:val="Normal"/>
    <w:autoRedefine/>
    <w:uiPriority w:val="39"/>
    <w:unhideWhenUsed/>
    <w:rsid w:val="00FA02E1"/>
    <w:pPr>
      <w:spacing w:after="100" w:line="276" w:lineRule="auto"/>
      <w:ind w:left="1540"/>
    </w:pPr>
    <w:rPr>
      <w:rFonts w:asciiTheme="minorHAnsi" w:hAnsiTheme="minorHAnsi" w:eastAsiaTheme="minorEastAsia" w:cstheme="minorBidi"/>
      <w:szCs w:val="22"/>
      <w:lang w:val="fr-FR"/>
    </w:rPr>
  </w:style>
  <w:style w:type="paragraph" w:styleId="TOC9">
    <w:name w:val="toc 9"/>
    <w:basedOn w:val="Normal"/>
    <w:next w:val="Normal"/>
    <w:autoRedefine/>
    <w:uiPriority w:val="39"/>
    <w:unhideWhenUsed/>
    <w:rsid w:val="00FA02E1"/>
    <w:pPr>
      <w:spacing w:after="100" w:line="276" w:lineRule="auto"/>
      <w:ind w:left="1760"/>
    </w:pPr>
    <w:rPr>
      <w:rFonts w:asciiTheme="minorHAnsi" w:hAnsiTheme="minorHAnsi" w:eastAsiaTheme="minorEastAsia" w:cstheme="minorBidi"/>
      <w:szCs w:val="22"/>
      <w:lang w:val="fr-FR"/>
    </w:rPr>
  </w:style>
  <w:style w:type="paragraph" w:styleId="NoSpacing">
    <w:name w:val="No Spacing"/>
    <w:uiPriority w:val="1"/>
    <w:qFormat/>
    <w:rsid w:val="00F45D5E"/>
    <w:pPr>
      <w:spacing w:after="0" w:line="240" w:lineRule="auto"/>
    </w:pPr>
    <w:rPr>
      <w:rFonts w:ascii="Calibri" w:hAnsi="Calibri" w:eastAsia="Times New Roman" w:cs="Times New Roman"/>
      <w:szCs w:val="24"/>
      <w:lang w:val="en-GB" w:eastAsia="fr-FR"/>
    </w:rPr>
  </w:style>
  <w:style w:type="character" w:styleId="UnresolvedMention">
    <w:name w:val="Unresolved Mention"/>
    <w:basedOn w:val="DefaultParagraphFont"/>
    <w:uiPriority w:val="99"/>
    <w:semiHidden/>
    <w:unhideWhenUsed/>
    <w:rsid w:val="00650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3856">
      <w:bodyDiv w:val="1"/>
      <w:marLeft w:val="0"/>
      <w:marRight w:val="0"/>
      <w:marTop w:val="0"/>
      <w:marBottom w:val="0"/>
      <w:divBdr>
        <w:top w:val="none" w:sz="0" w:space="0" w:color="auto"/>
        <w:left w:val="none" w:sz="0" w:space="0" w:color="auto"/>
        <w:bottom w:val="none" w:sz="0" w:space="0" w:color="auto"/>
        <w:right w:val="none" w:sz="0" w:space="0" w:color="auto"/>
      </w:divBdr>
    </w:div>
    <w:div w:id="24867273">
      <w:bodyDiv w:val="1"/>
      <w:marLeft w:val="0"/>
      <w:marRight w:val="0"/>
      <w:marTop w:val="0"/>
      <w:marBottom w:val="0"/>
      <w:divBdr>
        <w:top w:val="none" w:sz="0" w:space="0" w:color="auto"/>
        <w:left w:val="none" w:sz="0" w:space="0" w:color="auto"/>
        <w:bottom w:val="none" w:sz="0" w:space="0" w:color="auto"/>
        <w:right w:val="none" w:sz="0" w:space="0" w:color="auto"/>
      </w:divBdr>
    </w:div>
    <w:div w:id="31224805">
      <w:bodyDiv w:val="1"/>
      <w:marLeft w:val="0"/>
      <w:marRight w:val="0"/>
      <w:marTop w:val="0"/>
      <w:marBottom w:val="0"/>
      <w:divBdr>
        <w:top w:val="none" w:sz="0" w:space="0" w:color="auto"/>
        <w:left w:val="none" w:sz="0" w:space="0" w:color="auto"/>
        <w:bottom w:val="none" w:sz="0" w:space="0" w:color="auto"/>
        <w:right w:val="none" w:sz="0" w:space="0" w:color="auto"/>
      </w:divBdr>
      <w:divsChild>
        <w:div w:id="453444415">
          <w:marLeft w:val="0"/>
          <w:marRight w:val="0"/>
          <w:marTop w:val="0"/>
          <w:marBottom w:val="0"/>
          <w:divBdr>
            <w:top w:val="none" w:sz="0" w:space="0" w:color="auto"/>
            <w:left w:val="none" w:sz="0" w:space="0" w:color="auto"/>
            <w:bottom w:val="none" w:sz="0" w:space="0" w:color="auto"/>
            <w:right w:val="none" w:sz="0" w:space="0" w:color="auto"/>
          </w:divBdr>
        </w:div>
      </w:divsChild>
    </w:div>
    <w:div w:id="165900666">
      <w:bodyDiv w:val="1"/>
      <w:marLeft w:val="0"/>
      <w:marRight w:val="0"/>
      <w:marTop w:val="0"/>
      <w:marBottom w:val="0"/>
      <w:divBdr>
        <w:top w:val="none" w:sz="0" w:space="0" w:color="auto"/>
        <w:left w:val="none" w:sz="0" w:space="0" w:color="auto"/>
        <w:bottom w:val="none" w:sz="0" w:space="0" w:color="auto"/>
        <w:right w:val="none" w:sz="0" w:space="0" w:color="auto"/>
      </w:divBdr>
    </w:div>
    <w:div w:id="169369307">
      <w:bodyDiv w:val="1"/>
      <w:marLeft w:val="0"/>
      <w:marRight w:val="0"/>
      <w:marTop w:val="0"/>
      <w:marBottom w:val="0"/>
      <w:divBdr>
        <w:top w:val="none" w:sz="0" w:space="0" w:color="auto"/>
        <w:left w:val="none" w:sz="0" w:space="0" w:color="auto"/>
        <w:bottom w:val="none" w:sz="0" w:space="0" w:color="auto"/>
        <w:right w:val="none" w:sz="0" w:space="0" w:color="auto"/>
      </w:divBdr>
    </w:div>
    <w:div w:id="222259367">
      <w:bodyDiv w:val="1"/>
      <w:marLeft w:val="0"/>
      <w:marRight w:val="0"/>
      <w:marTop w:val="0"/>
      <w:marBottom w:val="0"/>
      <w:divBdr>
        <w:top w:val="none" w:sz="0" w:space="0" w:color="auto"/>
        <w:left w:val="none" w:sz="0" w:space="0" w:color="auto"/>
        <w:bottom w:val="none" w:sz="0" w:space="0" w:color="auto"/>
        <w:right w:val="none" w:sz="0" w:space="0" w:color="auto"/>
      </w:divBdr>
    </w:div>
    <w:div w:id="298270941">
      <w:bodyDiv w:val="1"/>
      <w:marLeft w:val="0"/>
      <w:marRight w:val="0"/>
      <w:marTop w:val="0"/>
      <w:marBottom w:val="0"/>
      <w:divBdr>
        <w:top w:val="none" w:sz="0" w:space="0" w:color="auto"/>
        <w:left w:val="none" w:sz="0" w:space="0" w:color="auto"/>
        <w:bottom w:val="none" w:sz="0" w:space="0" w:color="auto"/>
        <w:right w:val="none" w:sz="0" w:space="0" w:color="auto"/>
      </w:divBdr>
    </w:div>
    <w:div w:id="326590376">
      <w:bodyDiv w:val="1"/>
      <w:marLeft w:val="0"/>
      <w:marRight w:val="0"/>
      <w:marTop w:val="0"/>
      <w:marBottom w:val="0"/>
      <w:divBdr>
        <w:top w:val="none" w:sz="0" w:space="0" w:color="auto"/>
        <w:left w:val="none" w:sz="0" w:space="0" w:color="auto"/>
        <w:bottom w:val="none" w:sz="0" w:space="0" w:color="auto"/>
        <w:right w:val="none" w:sz="0" w:space="0" w:color="auto"/>
      </w:divBdr>
    </w:div>
    <w:div w:id="328405025">
      <w:bodyDiv w:val="1"/>
      <w:marLeft w:val="0"/>
      <w:marRight w:val="0"/>
      <w:marTop w:val="0"/>
      <w:marBottom w:val="0"/>
      <w:divBdr>
        <w:top w:val="none" w:sz="0" w:space="0" w:color="auto"/>
        <w:left w:val="none" w:sz="0" w:space="0" w:color="auto"/>
        <w:bottom w:val="none" w:sz="0" w:space="0" w:color="auto"/>
        <w:right w:val="none" w:sz="0" w:space="0" w:color="auto"/>
      </w:divBdr>
    </w:div>
    <w:div w:id="455562440">
      <w:bodyDiv w:val="1"/>
      <w:marLeft w:val="0"/>
      <w:marRight w:val="0"/>
      <w:marTop w:val="0"/>
      <w:marBottom w:val="0"/>
      <w:divBdr>
        <w:top w:val="none" w:sz="0" w:space="0" w:color="auto"/>
        <w:left w:val="none" w:sz="0" w:space="0" w:color="auto"/>
        <w:bottom w:val="none" w:sz="0" w:space="0" w:color="auto"/>
        <w:right w:val="none" w:sz="0" w:space="0" w:color="auto"/>
      </w:divBdr>
      <w:divsChild>
        <w:div w:id="1720202441">
          <w:marLeft w:val="0"/>
          <w:marRight w:val="0"/>
          <w:marTop w:val="0"/>
          <w:marBottom w:val="0"/>
          <w:divBdr>
            <w:top w:val="none" w:sz="0" w:space="0" w:color="auto"/>
            <w:left w:val="none" w:sz="0" w:space="0" w:color="auto"/>
            <w:bottom w:val="none" w:sz="0" w:space="0" w:color="auto"/>
            <w:right w:val="none" w:sz="0" w:space="0" w:color="auto"/>
          </w:divBdr>
          <w:divsChild>
            <w:div w:id="1924488535">
              <w:marLeft w:val="0"/>
              <w:marRight w:val="0"/>
              <w:marTop w:val="0"/>
              <w:marBottom w:val="0"/>
              <w:divBdr>
                <w:top w:val="none" w:sz="0" w:space="0" w:color="auto"/>
                <w:left w:val="none" w:sz="0" w:space="0" w:color="auto"/>
                <w:bottom w:val="none" w:sz="0" w:space="0" w:color="auto"/>
                <w:right w:val="none" w:sz="0" w:space="0" w:color="auto"/>
              </w:divBdr>
              <w:divsChild>
                <w:div w:id="451706812">
                  <w:marLeft w:val="0"/>
                  <w:marRight w:val="0"/>
                  <w:marTop w:val="0"/>
                  <w:marBottom w:val="0"/>
                  <w:divBdr>
                    <w:top w:val="none" w:sz="0" w:space="0" w:color="auto"/>
                    <w:left w:val="none" w:sz="0" w:space="0" w:color="auto"/>
                    <w:bottom w:val="none" w:sz="0" w:space="0" w:color="auto"/>
                    <w:right w:val="none" w:sz="0" w:space="0" w:color="auto"/>
                  </w:divBdr>
                  <w:divsChild>
                    <w:div w:id="580140030">
                      <w:marLeft w:val="0"/>
                      <w:marRight w:val="0"/>
                      <w:marTop w:val="0"/>
                      <w:marBottom w:val="0"/>
                      <w:divBdr>
                        <w:top w:val="none" w:sz="0" w:space="0" w:color="auto"/>
                        <w:left w:val="none" w:sz="0" w:space="0" w:color="auto"/>
                        <w:bottom w:val="none" w:sz="0" w:space="0" w:color="auto"/>
                        <w:right w:val="none" w:sz="0" w:space="0" w:color="auto"/>
                      </w:divBdr>
                      <w:divsChild>
                        <w:div w:id="916982412">
                          <w:marLeft w:val="0"/>
                          <w:marRight w:val="0"/>
                          <w:marTop w:val="0"/>
                          <w:marBottom w:val="0"/>
                          <w:divBdr>
                            <w:top w:val="none" w:sz="0" w:space="0" w:color="auto"/>
                            <w:left w:val="none" w:sz="0" w:space="0" w:color="auto"/>
                            <w:bottom w:val="none" w:sz="0" w:space="0" w:color="auto"/>
                            <w:right w:val="none" w:sz="0" w:space="0" w:color="auto"/>
                          </w:divBdr>
                          <w:divsChild>
                            <w:div w:id="1362974400">
                              <w:marLeft w:val="0"/>
                              <w:marRight w:val="0"/>
                              <w:marTop w:val="0"/>
                              <w:marBottom w:val="0"/>
                              <w:divBdr>
                                <w:top w:val="none" w:sz="0" w:space="0" w:color="auto"/>
                                <w:left w:val="none" w:sz="0" w:space="0" w:color="auto"/>
                                <w:bottom w:val="none" w:sz="0" w:space="0" w:color="auto"/>
                                <w:right w:val="none" w:sz="0" w:space="0" w:color="auto"/>
                              </w:divBdr>
                              <w:divsChild>
                                <w:div w:id="1530100163">
                                  <w:marLeft w:val="0"/>
                                  <w:marRight w:val="0"/>
                                  <w:marTop w:val="0"/>
                                  <w:marBottom w:val="0"/>
                                  <w:divBdr>
                                    <w:top w:val="none" w:sz="0" w:space="0" w:color="auto"/>
                                    <w:left w:val="none" w:sz="0" w:space="0" w:color="auto"/>
                                    <w:bottom w:val="none" w:sz="0" w:space="0" w:color="auto"/>
                                    <w:right w:val="none" w:sz="0" w:space="0" w:color="auto"/>
                                  </w:divBdr>
                                  <w:divsChild>
                                    <w:div w:id="683288261">
                                      <w:marLeft w:val="0"/>
                                      <w:marRight w:val="0"/>
                                      <w:marTop w:val="0"/>
                                      <w:marBottom w:val="0"/>
                                      <w:divBdr>
                                        <w:top w:val="none" w:sz="0" w:space="0" w:color="auto"/>
                                        <w:left w:val="none" w:sz="0" w:space="0" w:color="auto"/>
                                        <w:bottom w:val="none" w:sz="0" w:space="0" w:color="auto"/>
                                        <w:right w:val="none" w:sz="0" w:space="0" w:color="auto"/>
                                      </w:divBdr>
                                      <w:divsChild>
                                        <w:div w:id="9244636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1169">
      <w:bodyDiv w:val="1"/>
      <w:marLeft w:val="0"/>
      <w:marRight w:val="0"/>
      <w:marTop w:val="0"/>
      <w:marBottom w:val="0"/>
      <w:divBdr>
        <w:top w:val="none" w:sz="0" w:space="0" w:color="auto"/>
        <w:left w:val="none" w:sz="0" w:space="0" w:color="auto"/>
        <w:bottom w:val="none" w:sz="0" w:space="0" w:color="auto"/>
        <w:right w:val="none" w:sz="0" w:space="0" w:color="auto"/>
      </w:divBdr>
    </w:div>
    <w:div w:id="469202643">
      <w:bodyDiv w:val="1"/>
      <w:marLeft w:val="0"/>
      <w:marRight w:val="0"/>
      <w:marTop w:val="0"/>
      <w:marBottom w:val="0"/>
      <w:divBdr>
        <w:top w:val="none" w:sz="0" w:space="0" w:color="auto"/>
        <w:left w:val="none" w:sz="0" w:space="0" w:color="auto"/>
        <w:bottom w:val="none" w:sz="0" w:space="0" w:color="auto"/>
        <w:right w:val="none" w:sz="0" w:space="0" w:color="auto"/>
      </w:divBdr>
    </w:div>
    <w:div w:id="539633743">
      <w:bodyDiv w:val="1"/>
      <w:marLeft w:val="0"/>
      <w:marRight w:val="0"/>
      <w:marTop w:val="0"/>
      <w:marBottom w:val="0"/>
      <w:divBdr>
        <w:top w:val="none" w:sz="0" w:space="0" w:color="auto"/>
        <w:left w:val="none" w:sz="0" w:space="0" w:color="auto"/>
        <w:bottom w:val="none" w:sz="0" w:space="0" w:color="auto"/>
        <w:right w:val="none" w:sz="0" w:space="0" w:color="auto"/>
      </w:divBdr>
    </w:div>
    <w:div w:id="557787956">
      <w:bodyDiv w:val="1"/>
      <w:marLeft w:val="0"/>
      <w:marRight w:val="0"/>
      <w:marTop w:val="0"/>
      <w:marBottom w:val="0"/>
      <w:divBdr>
        <w:top w:val="none" w:sz="0" w:space="0" w:color="auto"/>
        <w:left w:val="none" w:sz="0" w:space="0" w:color="auto"/>
        <w:bottom w:val="none" w:sz="0" w:space="0" w:color="auto"/>
        <w:right w:val="none" w:sz="0" w:space="0" w:color="auto"/>
      </w:divBdr>
    </w:div>
    <w:div w:id="625351983">
      <w:bodyDiv w:val="1"/>
      <w:marLeft w:val="0"/>
      <w:marRight w:val="0"/>
      <w:marTop w:val="0"/>
      <w:marBottom w:val="0"/>
      <w:divBdr>
        <w:top w:val="none" w:sz="0" w:space="0" w:color="auto"/>
        <w:left w:val="none" w:sz="0" w:space="0" w:color="auto"/>
        <w:bottom w:val="none" w:sz="0" w:space="0" w:color="auto"/>
        <w:right w:val="none" w:sz="0" w:space="0" w:color="auto"/>
      </w:divBdr>
    </w:div>
    <w:div w:id="741945528">
      <w:bodyDiv w:val="1"/>
      <w:marLeft w:val="0"/>
      <w:marRight w:val="0"/>
      <w:marTop w:val="0"/>
      <w:marBottom w:val="0"/>
      <w:divBdr>
        <w:top w:val="none" w:sz="0" w:space="0" w:color="auto"/>
        <w:left w:val="none" w:sz="0" w:space="0" w:color="auto"/>
        <w:bottom w:val="none" w:sz="0" w:space="0" w:color="auto"/>
        <w:right w:val="none" w:sz="0" w:space="0" w:color="auto"/>
      </w:divBdr>
    </w:div>
    <w:div w:id="872308487">
      <w:bodyDiv w:val="1"/>
      <w:marLeft w:val="0"/>
      <w:marRight w:val="0"/>
      <w:marTop w:val="0"/>
      <w:marBottom w:val="0"/>
      <w:divBdr>
        <w:top w:val="none" w:sz="0" w:space="0" w:color="auto"/>
        <w:left w:val="none" w:sz="0" w:space="0" w:color="auto"/>
        <w:bottom w:val="none" w:sz="0" w:space="0" w:color="auto"/>
        <w:right w:val="none" w:sz="0" w:space="0" w:color="auto"/>
      </w:divBdr>
      <w:divsChild>
        <w:div w:id="871184856">
          <w:marLeft w:val="0"/>
          <w:marRight w:val="0"/>
          <w:marTop w:val="0"/>
          <w:marBottom w:val="0"/>
          <w:divBdr>
            <w:top w:val="none" w:sz="0" w:space="0" w:color="auto"/>
            <w:left w:val="none" w:sz="0" w:space="0" w:color="auto"/>
            <w:bottom w:val="none" w:sz="0" w:space="0" w:color="auto"/>
            <w:right w:val="none" w:sz="0" w:space="0" w:color="auto"/>
          </w:divBdr>
        </w:div>
        <w:div w:id="589705267">
          <w:marLeft w:val="0"/>
          <w:marRight w:val="0"/>
          <w:marTop w:val="0"/>
          <w:marBottom w:val="0"/>
          <w:divBdr>
            <w:top w:val="none" w:sz="0" w:space="0" w:color="auto"/>
            <w:left w:val="none" w:sz="0" w:space="0" w:color="auto"/>
            <w:bottom w:val="none" w:sz="0" w:space="0" w:color="auto"/>
            <w:right w:val="none" w:sz="0" w:space="0" w:color="auto"/>
          </w:divBdr>
        </w:div>
      </w:divsChild>
    </w:div>
    <w:div w:id="877162211">
      <w:bodyDiv w:val="1"/>
      <w:marLeft w:val="0"/>
      <w:marRight w:val="0"/>
      <w:marTop w:val="0"/>
      <w:marBottom w:val="0"/>
      <w:divBdr>
        <w:top w:val="none" w:sz="0" w:space="0" w:color="auto"/>
        <w:left w:val="none" w:sz="0" w:space="0" w:color="auto"/>
        <w:bottom w:val="none" w:sz="0" w:space="0" w:color="auto"/>
        <w:right w:val="none" w:sz="0" w:space="0" w:color="auto"/>
      </w:divBdr>
    </w:div>
    <w:div w:id="881092903">
      <w:bodyDiv w:val="1"/>
      <w:marLeft w:val="0"/>
      <w:marRight w:val="0"/>
      <w:marTop w:val="0"/>
      <w:marBottom w:val="0"/>
      <w:divBdr>
        <w:top w:val="none" w:sz="0" w:space="0" w:color="auto"/>
        <w:left w:val="none" w:sz="0" w:space="0" w:color="auto"/>
        <w:bottom w:val="none" w:sz="0" w:space="0" w:color="auto"/>
        <w:right w:val="none" w:sz="0" w:space="0" w:color="auto"/>
      </w:divBdr>
      <w:divsChild>
        <w:div w:id="375083645">
          <w:marLeft w:val="0"/>
          <w:marRight w:val="0"/>
          <w:marTop w:val="0"/>
          <w:marBottom w:val="0"/>
          <w:divBdr>
            <w:top w:val="none" w:sz="0" w:space="0" w:color="auto"/>
            <w:left w:val="none" w:sz="0" w:space="0" w:color="auto"/>
            <w:bottom w:val="none" w:sz="0" w:space="0" w:color="auto"/>
            <w:right w:val="none" w:sz="0" w:space="0" w:color="auto"/>
          </w:divBdr>
          <w:divsChild>
            <w:div w:id="331225470">
              <w:marLeft w:val="0"/>
              <w:marRight w:val="0"/>
              <w:marTop w:val="0"/>
              <w:marBottom w:val="0"/>
              <w:divBdr>
                <w:top w:val="none" w:sz="0" w:space="0" w:color="auto"/>
                <w:left w:val="none" w:sz="0" w:space="0" w:color="auto"/>
                <w:bottom w:val="none" w:sz="0" w:space="0" w:color="auto"/>
                <w:right w:val="none" w:sz="0" w:space="0" w:color="auto"/>
              </w:divBdr>
            </w:div>
          </w:divsChild>
        </w:div>
        <w:div w:id="751780273">
          <w:marLeft w:val="0"/>
          <w:marRight w:val="0"/>
          <w:marTop w:val="0"/>
          <w:marBottom w:val="0"/>
          <w:divBdr>
            <w:top w:val="none" w:sz="0" w:space="0" w:color="auto"/>
            <w:left w:val="none" w:sz="0" w:space="0" w:color="auto"/>
            <w:bottom w:val="none" w:sz="0" w:space="0" w:color="auto"/>
            <w:right w:val="none" w:sz="0" w:space="0" w:color="auto"/>
          </w:divBdr>
          <w:divsChild>
            <w:div w:id="996880502">
              <w:marLeft w:val="0"/>
              <w:marRight w:val="0"/>
              <w:marTop w:val="0"/>
              <w:marBottom w:val="0"/>
              <w:divBdr>
                <w:top w:val="none" w:sz="0" w:space="0" w:color="auto"/>
                <w:left w:val="none" w:sz="0" w:space="0" w:color="auto"/>
                <w:bottom w:val="none" w:sz="0" w:space="0" w:color="auto"/>
                <w:right w:val="none" w:sz="0" w:space="0" w:color="auto"/>
              </w:divBdr>
              <w:divsChild>
                <w:div w:id="9155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91337">
      <w:bodyDiv w:val="1"/>
      <w:marLeft w:val="0"/>
      <w:marRight w:val="0"/>
      <w:marTop w:val="0"/>
      <w:marBottom w:val="0"/>
      <w:divBdr>
        <w:top w:val="none" w:sz="0" w:space="0" w:color="auto"/>
        <w:left w:val="none" w:sz="0" w:space="0" w:color="auto"/>
        <w:bottom w:val="none" w:sz="0" w:space="0" w:color="auto"/>
        <w:right w:val="none" w:sz="0" w:space="0" w:color="auto"/>
      </w:divBdr>
      <w:divsChild>
        <w:div w:id="882984936">
          <w:marLeft w:val="0"/>
          <w:marRight w:val="0"/>
          <w:marTop w:val="0"/>
          <w:marBottom w:val="0"/>
          <w:divBdr>
            <w:top w:val="none" w:sz="0" w:space="0" w:color="auto"/>
            <w:left w:val="none" w:sz="0" w:space="0" w:color="auto"/>
            <w:bottom w:val="none" w:sz="0" w:space="0" w:color="auto"/>
            <w:right w:val="none" w:sz="0" w:space="0" w:color="auto"/>
          </w:divBdr>
          <w:divsChild>
            <w:div w:id="1291208587">
              <w:marLeft w:val="0"/>
              <w:marRight w:val="0"/>
              <w:marTop w:val="0"/>
              <w:marBottom w:val="48"/>
              <w:divBdr>
                <w:top w:val="single" w:sz="6" w:space="0" w:color="333333"/>
                <w:left w:val="single" w:sz="6" w:space="0" w:color="333333"/>
                <w:bottom w:val="single" w:sz="6" w:space="0" w:color="333333"/>
                <w:right w:val="single" w:sz="6" w:space="0" w:color="333333"/>
              </w:divBdr>
              <w:divsChild>
                <w:div w:id="3596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820">
      <w:bodyDiv w:val="1"/>
      <w:marLeft w:val="0"/>
      <w:marRight w:val="0"/>
      <w:marTop w:val="0"/>
      <w:marBottom w:val="0"/>
      <w:divBdr>
        <w:top w:val="none" w:sz="0" w:space="0" w:color="auto"/>
        <w:left w:val="none" w:sz="0" w:space="0" w:color="auto"/>
        <w:bottom w:val="none" w:sz="0" w:space="0" w:color="auto"/>
        <w:right w:val="none" w:sz="0" w:space="0" w:color="auto"/>
      </w:divBdr>
    </w:div>
    <w:div w:id="981227981">
      <w:bodyDiv w:val="1"/>
      <w:marLeft w:val="0"/>
      <w:marRight w:val="0"/>
      <w:marTop w:val="0"/>
      <w:marBottom w:val="0"/>
      <w:divBdr>
        <w:top w:val="none" w:sz="0" w:space="0" w:color="auto"/>
        <w:left w:val="none" w:sz="0" w:space="0" w:color="auto"/>
        <w:bottom w:val="none" w:sz="0" w:space="0" w:color="auto"/>
        <w:right w:val="none" w:sz="0" w:space="0" w:color="auto"/>
      </w:divBdr>
    </w:div>
    <w:div w:id="1021397199">
      <w:bodyDiv w:val="1"/>
      <w:marLeft w:val="0"/>
      <w:marRight w:val="0"/>
      <w:marTop w:val="0"/>
      <w:marBottom w:val="0"/>
      <w:divBdr>
        <w:top w:val="none" w:sz="0" w:space="0" w:color="auto"/>
        <w:left w:val="none" w:sz="0" w:space="0" w:color="auto"/>
        <w:bottom w:val="none" w:sz="0" w:space="0" w:color="auto"/>
        <w:right w:val="none" w:sz="0" w:space="0" w:color="auto"/>
      </w:divBdr>
    </w:div>
    <w:div w:id="1031343442">
      <w:bodyDiv w:val="1"/>
      <w:marLeft w:val="0"/>
      <w:marRight w:val="0"/>
      <w:marTop w:val="0"/>
      <w:marBottom w:val="0"/>
      <w:divBdr>
        <w:top w:val="none" w:sz="0" w:space="0" w:color="auto"/>
        <w:left w:val="none" w:sz="0" w:space="0" w:color="auto"/>
        <w:bottom w:val="none" w:sz="0" w:space="0" w:color="auto"/>
        <w:right w:val="none" w:sz="0" w:space="0" w:color="auto"/>
      </w:divBdr>
    </w:div>
    <w:div w:id="1056007301">
      <w:bodyDiv w:val="1"/>
      <w:marLeft w:val="0"/>
      <w:marRight w:val="0"/>
      <w:marTop w:val="0"/>
      <w:marBottom w:val="0"/>
      <w:divBdr>
        <w:top w:val="none" w:sz="0" w:space="0" w:color="auto"/>
        <w:left w:val="none" w:sz="0" w:space="0" w:color="auto"/>
        <w:bottom w:val="none" w:sz="0" w:space="0" w:color="auto"/>
        <w:right w:val="none" w:sz="0" w:space="0" w:color="auto"/>
      </w:divBdr>
      <w:divsChild>
        <w:div w:id="1103257989">
          <w:marLeft w:val="0"/>
          <w:marRight w:val="0"/>
          <w:marTop w:val="0"/>
          <w:marBottom w:val="0"/>
          <w:divBdr>
            <w:top w:val="none" w:sz="0" w:space="0" w:color="auto"/>
            <w:left w:val="none" w:sz="0" w:space="0" w:color="auto"/>
            <w:bottom w:val="none" w:sz="0" w:space="0" w:color="auto"/>
            <w:right w:val="none" w:sz="0" w:space="0" w:color="auto"/>
          </w:divBdr>
          <w:divsChild>
            <w:div w:id="1496609584">
              <w:marLeft w:val="0"/>
              <w:marRight w:val="0"/>
              <w:marTop w:val="0"/>
              <w:marBottom w:val="0"/>
              <w:divBdr>
                <w:top w:val="none" w:sz="0" w:space="0" w:color="auto"/>
                <w:left w:val="none" w:sz="0" w:space="0" w:color="auto"/>
                <w:bottom w:val="none" w:sz="0" w:space="0" w:color="auto"/>
                <w:right w:val="none" w:sz="0" w:space="0" w:color="auto"/>
              </w:divBdr>
            </w:div>
            <w:div w:id="303657053">
              <w:marLeft w:val="0"/>
              <w:marRight w:val="0"/>
              <w:marTop w:val="0"/>
              <w:marBottom w:val="0"/>
              <w:divBdr>
                <w:top w:val="none" w:sz="0" w:space="0" w:color="auto"/>
                <w:left w:val="none" w:sz="0" w:space="0" w:color="auto"/>
                <w:bottom w:val="none" w:sz="0" w:space="0" w:color="auto"/>
                <w:right w:val="none" w:sz="0" w:space="0" w:color="auto"/>
              </w:divBdr>
            </w:div>
            <w:div w:id="1239287072">
              <w:marLeft w:val="0"/>
              <w:marRight w:val="0"/>
              <w:marTop w:val="0"/>
              <w:marBottom w:val="0"/>
              <w:divBdr>
                <w:top w:val="none" w:sz="0" w:space="0" w:color="auto"/>
                <w:left w:val="none" w:sz="0" w:space="0" w:color="auto"/>
                <w:bottom w:val="none" w:sz="0" w:space="0" w:color="auto"/>
                <w:right w:val="none" w:sz="0" w:space="0" w:color="auto"/>
              </w:divBdr>
            </w:div>
            <w:div w:id="386489479">
              <w:marLeft w:val="0"/>
              <w:marRight w:val="0"/>
              <w:marTop w:val="0"/>
              <w:marBottom w:val="0"/>
              <w:divBdr>
                <w:top w:val="none" w:sz="0" w:space="0" w:color="auto"/>
                <w:left w:val="none" w:sz="0" w:space="0" w:color="auto"/>
                <w:bottom w:val="none" w:sz="0" w:space="0" w:color="auto"/>
                <w:right w:val="none" w:sz="0" w:space="0" w:color="auto"/>
              </w:divBdr>
            </w:div>
            <w:div w:id="986934348">
              <w:marLeft w:val="0"/>
              <w:marRight w:val="0"/>
              <w:marTop w:val="0"/>
              <w:marBottom w:val="0"/>
              <w:divBdr>
                <w:top w:val="none" w:sz="0" w:space="0" w:color="auto"/>
                <w:left w:val="none" w:sz="0" w:space="0" w:color="auto"/>
                <w:bottom w:val="none" w:sz="0" w:space="0" w:color="auto"/>
                <w:right w:val="none" w:sz="0" w:space="0" w:color="auto"/>
              </w:divBdr>
            </w:div>
            <w:div w:id="1208496552">
              <w:marLeft w:val="0"/>
              <w:marRight w:val="0"/>
              <w:marTop w:val="0"/>
              <w:marBottom w:val="0"/>
              <w:divBdr>
                <w:top w:val="none" w:sz="0" w:space="0" w:color="auto"/>
                <w:left w:val="none" w:sz="0" w:space="0" w:color="auto"/>
                <w:bottom w:val="none" w:sz="0" w:space="0" w:color="auto"/>
                <w:right w:val="none" w:sz="0" w:space="0" w:color="auto"/>
              </w:divBdr>
            </w:div>
            <w:div w:id="173498849">
              <w:marLeft w:val="0"/>
              <w:marRight w:val="0"/>
              <w:marTop w:val="0"/>
              <w:marBottom w:val="0"/>
              <w:divBdr>
                <w:top w:val="none" w:sz="0" w:space="0" w:color="auto"/>
                <w:left w:val="none" w:sz="0" w:space="0" w:color="auto"/>
                <w:bottom w:val="none" w:sz="0" w:space="0" w:color="auto"/>
                <w:right w:val="none" w:sz="0" w:space="0" w:color="auto"/>
              </w:divBdr>
            </w:div>
            <w:div w:id="586771798">
              <w:marLeft w:val="0"/>
              <w:marRight w:val="0"/>
              <w:marTop w:val="0"/>
              <w:marBottom w:val="0"/>
              <w:divBdr>
                <w:top w:val="none" w:sz="0" w:space="0" w:color="auto"/>
                <w:left w:val="none" w:sz="0" w:space="0" w:color="auto"/>
                <w:bottom w:val="none" w:sz="0" w:space="0" w:color="auto"/>
                <w:right w:val="none" w:sz="0" w:space="0" w:color="auto"/>
              </w:divBdr>
            </w:div>
            <w:div w:id="926773494">
              <w:marLeft w:val="0"/>
              <w:marRight w:val="0"/>
              <w:marTop w:val="0"/>
              <w:marBottom w:val="0"/>
              <w:divBdr>
                <w:top w:val="none" w:sz="0" w:space="0" w:color="auto"/>
                <w:left w:val="none" w:sz="0" w:space="0" w:color="auto"/>
                <w:bottom w:val="none" w:sz="0" w:space="0" w:color="auto"/>
                <w:right w:val="none" w:sz="0" w:space="0" w:color="auto"/>
              </w:divBdr>
            </w:div>
            <w:div w:id="732704068">
              <w:marLeft w:val="0"/>
              <w:marRight w:val="0"/>
              <w:marTop w:val="0"/>
              <w:marBottom w:val="0"/>
              <w:divBdr>
                <w:top w:val="none" w:sz="0" w:space="0" w:color="auto"/>
                <w:left w:val="none" w:sz="0" w:space="0" w:color="auto"/>
                <w:bottom w:val="none" w:sz="0" w:space="0" w:color="auto"/>
                <w:right w:val="none" w:sz="0" w:space="0" w:color="auto"/>
              </w:divBdr>
            </w:div>
            <w:div w:id="437259914">
              <w:marLeft w:val="0"/>
              <w:marRight w:val="0"/>
              <w:marTop w:val="0"/>
              <w:marBottom w:val="0"/>
              <w:divBdr>
                <w:top w:val="none" w:sz="0" w:space="0" w:color="auto"/>
                <w:left w:val="none" w:sz="0" w:space="0" w:color="auto"/>
                <w:bottom w:val="none" w:sz="0" w:space="0" w:color="auto"/>
                <w:right w:val="none" w:sz="0" w:space="0" w:color="auto"/>
              </w:divBdr>
            </w:div>
            <w:div w:id="1623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2791">
      <w:bodyDiv w:val="1"/>
      <w:marLeft w:val="0"/>
      <w:marRight w:val="0"/>
      <w:marTop w:val="0"/>
      <w:marBottom w:val="0"/>
      <w:divBdr>
        <w:top w:val="none" w:sz="0" w:space="0" w:color="auto"/>
        <w:left w:val="none" w:sz="0" w:space="0" w:color="auto"/>
        <w:bottom w:val="none" w:sz="0" w:space="0" w:color="auto"/>
        <w:right w:val="none" w:sz="0" w:space="0" w:color="auto"/>
      </w:divBdr>
    </w:div>
    <w:div w:id="1284269262">
      <w:bodyDiv w:val="1"/>
      <w:marLeft w:val="0"/>
      <w:marRight w:val="0"/>
      <w:marTop w:val="0"/>
      <w:marBottom w:val="0"/>
      <w:divBdr>
        <w:top w:val="none" w:sz="0" w:space="0" w:color="auto"/>
        <w:left w:val="none" w:sz="0" w:space="0" w:color="auto"/>
        <w:bottom w:val="none" w:sz="0" w:space="0" w:color="auto"/>
        <w:right w:val="none" w:sz="0" w:space="0" w:color="auto"/>
      </w:divBdr>
    </w:div>
    <w:div w:id="1285968673">
      <w:bodyDiv w:val="1"/>
      <w:marLeft w:val="0"/>
      <w:marRight w:val="0"/>
      <w:marTop w:val="0"/>
      <w:marBottom w:val="0"/>
      <w:divBdr>
        <w:top w:val="none" w:sz="0" w:space="0" w:color="auto"/>
        <w:left w:val="none" w:sz="0" w:space="0" w:color="auto"/>
        <w:bottom w:val="none" w:sz="0" w:space="0" w:color="auto"/>
        <w:right w:val="none" w:sz="0" w:space="0" w:color="auto"/>
      </w:divBdr>
    </w:div>
    <w:div w:id="1294025023">
      <w:bodyDiv w:val="1"/>
      <w:marLeft w:val="0"/>
      <w:marRight w:val="0"/>
      <w:marTop w:val="0"/>
      <w:marBottom w:val="0"/>
      <w:divBdr>
        <w:top w:val="none" w:sz="0" w:space="0" w:color="auto"/>
        <w:left w:val="none" w:sz="0" w:space="0" w:color="auto"/>
        <w:bottom w:val="none" w:sz="0" w:space="0" w:color="auto"/>
        <w:right w:val="none" w:sz="0" w:space="0" w:color="auto"/>
      </w:divBdr>
      <w:divsChild>
        <w:div w:id="983044164">
          <w:marLeft w:val="0"/>
          <w:marRight w:val="0"/>
          <w:marTop w:val="0"/>
          <w:marBottom w:val="0"/>
          <w:divBdr>
            <w:top w:val="none" w:sz="0" w:space="0" w:color="auto"/>
            <w:left w:val="none" w:sz="0" w:space="0" w:color="auto"/>
            <w:bottom w:val="none" w:sz="0" w:space="0" w:color="auto"/>
            <w:right w:val="none" w:sz="0" w:space="0" w:color="auto"/>
          </w:divBdr>
        </w:div>
        <w:div w:id="8220331">
          <w:marLeft w:val="0"/>
          <w:marRight w:val="0"/>
          <w:marTop w:val="0"/>
          <w:marBottom w:val="0"/>
          <w:divBdr>
            <w:top w:val="none" w:sz="0" w:space="0" w:color="auto"/>
            <w:left w:val="none" w:sz="0" w:space="0" w:color="auto"/>
            <w:bottom w:val="none" w:sz="0" w:space="0" w:color="auto"/>
            <w:right w:val="none" w:sz="0" w:space="0" w:color="auto"/>
          </w:divBdr>
        </w:div>
        <w:div w:id="1702436492">
          <w:marLeft w:val="0"/>
          <w:marRight w:val="0"/>
          <w:marTop w:val="0"/>
          <w:marBottom w:val="0"/>
          <w:divBdr>
            <w:top w:val="none" w:sz="0" w:space="0" w:color="auto"/>
            <w:left w:val="none" w:sz="0" w:space="0" w:color="auto"/>
            <w:bottom w:val="none" w:sz="0" w:space="0" w:color="auto"/>
            <w:right w:val="none" w:sz="0" w:space="0" w:color="auto"/>
          </w:divBdr>
          <w:divsChild>
            <w:div w:id="1208494441">
              <w:marLeft w:val="0"/>
              <w:marRight w:val="0"/>
              <w:marTop w:val="0"/>
              <w:marBottom w:val="0"/>
              <w:divBdr>
                <w:top w:val="none" w:sz="0" w:space="0" w:color="auto"/>
                <w:left w:val="none" w:sz="0" w:space="0" w:color="auto"/>
                <w:bottom w:val="none" w:sz="0" w:space="0" w:color="auto"/>
                <w:right w:val="none" w:sz="0" w:space="0" w:color="auto"/>
              </w:divBdr>
            </w:div>
            <w:div w:id="1134367913">
              <w:marLeft w:val="0"/>
              <w:marRight w:val="0"/>
              <w:marTop w:val="0"/>
              <w:marBottom w:val="0"/>
              <w:divBdr>
                <w:top w:val="none" w:sz="0" w:space="0" w:color="auto"/>
                <w:left w:val="none" w:sz="0" w:space="0" w:color="auto"/>
                <w:bottom w:val="none" w:sz="0" w:space="0" w:color="auto"/>
                <w:right w:val="none" w:sz="0" w:space="0" w:color="auto"/>
              </w:divBdr>
            </w:div>
            <w:div w:id="577442398">
              <w:marLeft w:val="0"/>
              <w:marRight w:val="0"/>
              <w:marTop w:val="0"/>
              <w:marBottom w:val="0"/>
              <w:divBdr>
                <w:top w:val="none" w:sz="0" w:space="0" w:color="auto"/>
                <w:left w:val="none" w:sz="0" w:space="0" w:color="auto"/>
                <w:bottom w:val="none" w:sz="0" w:space="0" w:color="auto"/>
                <w:right w:val="none" w:sz="0" w:space="0" w:color="auto"/>
              </w:divBdr>
            </w:div>
            <w:div w:id="1042561720">
              <w:marLeft w:val="0"/>
              <w:marRight w:val="0"/>
              <w:marTop w:val="0"/>
              <w:marBottom w:val="0"/>
              <w:divBdr>
                <w:top w:val="none" w:sz="0" w:space="0" w:color="auto"/>
                <w:left w:val="none" w:sz="0" w:space="0" w:color="auto"/>
                <w:bottom w:val="none" w:sz="0" w:space="0" w:color="auto"/>
                <w:right w:val="none" w:sz="0" w:space="0" w:color="auto"/>
              </w:divBdr>
            </w:div>
            <w:div w:id="1038047838">
              <w:marLeft w:val="0"/>
              <w:marRight w:val="0"/>
              <w:marTop w:val="0"/>
              <w:marBottom w:val="0"/>
              <w:divBdr>
                <w:top w:val="none" w:sz="0" w:space="0" w:color="auto"/>
                <w:left w:val="none" w:sz="0" w:space="0" w:color="auto"/>
                <w:bottom w:val="none" w:sz="0" w:space="0" w:color="auto"/>
                <w:right w:val="none" w:sz="0" w:space="0" w:color="auto"/>
              </w:divBdr>
            </w:div>
            <w:div w:id="514199222">
              <w:marLeft w:val="0"/>
              <w:marRight w:val="0"/>
              <w:marTop w:val="0"/>
              <w:marBottom w:val="0"/>
              <w:divBdr>
                <w:top w:val="none" w:sz="0" w:space="0" w:color="auto"/>
                <w:left w:val="none" w:sz="0" w:space="0" w:color="auto"/>
                <w:bottom w:val="none" w:sz="0" w:space="0" w:color="auto"/>
                <w:right w:val="none" w:sz="0" w:space="0" w:color="auto"/>
              </w:divBdr>
            </w:div>
            <w:div w:id="165098676">
              <w:marLeft w:val="0"/>
              <w:marRight w:val="0"/>
              <w:marTop w:val="0"/>
              <w:marBottom w:val="0"/>
              <w:divBdr>
                <w:top w:val="none" w:sz="0" w:space="0" w:color="auto"/>
                <w:left w:val="none" w:sz="0" w:space="0" w:color="auto"/>
                <w:bottom w:val="none" w:sz="0" w:space="0" w:color="auto"/>
                <w:right w:val="none" w:sz="0" w:space="0" w:color="auto"/>
              </w:divBdr>
            </w:div>
            <w:div w:id="1188761690">
              <w:marLeft w:val="0"/>
              <w:marRight w:val="0"/>
              <w:marTop w:val="0"/>
              <w:marBottom w:val="0"/>
              <w:divBdr>
                <w:top w:val="none" w:sz="0" w:space="0" w:color="auto"/>
                <w:left w:val="none" w:sz="0" w:space="0" w:color="auto"/>
                <w:bottom w:val="none" w:sz="0" w:space="0" w:color="auto"/>
                <w:right w:val="none" w:sz="0" w:space="0" w:color="auto"/>
              </w:divBdr>
            </w:div>
            <w:div w:id="705564106">
              <w:marLeft w:val="0"/>
              <w:marRight w:val="0"/>
              <w:marTop w:val="0"/>
              <w:marBottom w:val="0"/>
              <w:divBdr>
                <w:top w:val="none" w:sz="0" w:space="0" w:color="auto"/>
                <w:left w:val="none" w:sz="0" w:space="0" w:color="auto"/>
                <w:bottom w:val="none" w:sz="0" w:space="0" w:color="auto"/>
                <w:right w:val="none" w:sz="0" w:space="0" w:color="auto"/>
              </w:divBdr>
            </w:div>
            <w:div w:id="1032653011">
              <w:marLeft w:val="0"/>
              <w:marRight w:val="0"/>
              <w:marTop w:val="0"/>
              <w:marBottom w:val="0"/>
              <w:divBdr>
                <w:top w:val="none" w:sz="0" w:space="0" w:color="auto"/>
                <w:left w:val="none" w:sz="0" w:space="0" w:color="auto"/>
                <w:bottom w:val="none" w:sz="0" w:space="0" w:color="auto"/>
                <w:right w:val="none" w:sz="0" w:space="0" w:color="auto"/>
              </w:divBdr>
            </w:div>
            <w:div w:id="1829133838">
              <w:marLeft w:val="0"/>
              <w:marRight w:val="0"/>
              <w:marTop w:val="0"/>
              <w:marBottom w:val="0"/>
              <w:divBdr>
                <w:top w:val="none" w:sz="0" w:space="0" w:color="auto"/>
                <w:left w:val="none" w:sz="0" w:space="0" w:color="auto"/>
                <w:bottom w:val="none" w:sz="0" w:space="0" w:color="auto"/>
                <w:right w:val="none" w:sz="0" w:space="0" w:color="auto"/>
              </w:divBdr>
            </w:div>
            <w:div w:id="1347517801">
              <w:marLeft w:val="0"/>
              <w:marRight w:val="0"/>
              <w:marTop w:val="0"/>
              <w:marBottom w:val="0"/>
              <w:divBdr>
                <w:top w:val="none" w:sz="0" w:space="0" w:color="auto"/>
                <w:left w:val="none" w:sz="0" w:space="0" w:color="auto"/>
                <w:bottom w:val="none" w:sz="0" w:space="0" w:color="auto"/>
                <w:right w:val="none" w:sz="0" w:space="0" w:color="auto"/>
              </w:divBdr>
            </w:div>
            <w:div w:id="1175799604">
              <w:marLeft w:val="0"/>
              <w:marRight w:val="0"/>
              <w:marTop w:val="0"/>
              <w:marBottom w:val="0"/>
              <w:divBdr>
                <w:top w:val="none" w:sz="0" w:space="0" w:color="auto"/>
                <w:left w:val="none" w:sz="0" w:space="0" w:color="auto"/>
                <w:bottom w:val="none" w:sz="0" w:space="0" w:color="auto"/>
                <w:right w:val="none" w:sz="0" w:space="0" w:color="auto"/>
              </w:divBdr>
            </w:div>
            <w:div w:id="618267841">
              <w:marLeft w:val="0"/>
              <w:marRight w:val="0"/>
              <w:marTop w:val="0"/>
              <w:marBottom w:val="0"/>
              <w:divBdr>
                <w:top w:val="none" w:sz="0" w:space="0" w:color="auto"/>
                <w:left w:val="none" w:sz="0" w:space="0" w:color="auto"/>
                <w:bottom w:val="none" w:sz="0" w:space="0" w:color="auto"/>
                <w:right w:val="none" w:sz="0" w:space="0" w:color="auto"/>
              </w:divBdr>
            </w:div>
            <w:div w:id="2086148928">
              <w:marLeft w:val="0"/>
              <w:marRight w:val="0"/>
              <w:marTop w:val="0"/>
              <w:marBottom w:val="0"/>
              <w:divBdr>
                <w:top w:val="none" w:sz="0" w:space="0" w:color="auto"/>
                <w:left w:val="none" w:sz="0" w:space="0" w:color="auto"/>
                <w:bottom w:val="none" w:sz="0" w:space="0" w:color="auto"/>
                <w:right w:val="none" w:sz="0" w:space="0" w:color="auto"/>
              </w:divBdr>
            </w:div>
            <w:div w:id="1794471652">
              <w:marLeft w:val="0"/>
              <w:marRight w:val="0"/>
              <w:marTop w:val="0"/>
              <w:marBottom w:val="0"/>
              <w:divBdr>
                <w:top w:val="none" w:sz="0" w:space="0" w:color="auto"/>
                <w:left w:val="none" w:sz="0" w:space="0" w:color="auto"/>
                <w:bottom w:val="none" w:sz="0" w:space="0" w:color="auto"/>
                <w:right w:val="none" w:sz="0" w:space="0" w:color="auto"/>
              </w:divBdr>
            </w:div>
            <w:div w:id="916475578">
              <w:marLeft w:val="0"/>
              <w:marRight w:val="0"/>
              <w:marTop w:val="0"/>
              <w:marBottom w:val="0"/>
              <w:divBdr>
                <w:top w:val="none" w:sz="0" w:space="0" w:color="auto"/>
                <w:left w:val="none" w:sz="0" w:space="0" w:color="auto"/>
                <w:bottom w:val="none" w:sz="0" w:space="0" w:color="auto"/>
                <w:right w:val="none" w:sz="0" w:space="0" w:color="auto"/>
              </w:divBdr>
            </w:div>
            <w:div w:id="1238058081">
              <w:marLeft w:val="0"/>
              <w:marRight w:val="0"/>
              <w:marTop w:val="0"/>
              <w:marBottom w:val="0"/>
              <w:divBdr>
                <w:top w:val="none" w:sz="0" w:space="0" w:color="auto"/>
                <w:left w:val="none" w:sz="0" w:space="0" w:color="auto"/>
                <w:bottom w:val="none" w:sz="0" w:space="0" w:color="auto"/>
                <w:right w:val="none" w:sz="0" w:space="0" w:color="auto"/>
              </w:divBdr>
            </w:div>
            <w:div w:id="1308777426">
              <w:marLeft w:val="0"/>
              <w:marRight w:val="0"/>
              <w:marTop w:val="0"/>
              <w:marBottom w:val="0"/>
              <w:divBdr>
                <w:top w:val="none" w:sz="0" w:space="0" w:color="auto"/>
                <w:left w:val="none" w:sz="0" w:space="0" w:color="auto"/>
                <w:bottom w:val="none" w:sz="0" w:space="0" w:color="auto"/>
                <w:right w:val="none" w:sz="0" w:space="0" w:color="auto"/>
              </w:divBdr>
            </w:div>
            <w:div w:id="869489513">
              <w:marLeft w:val="0"/>
              <w:marRight w:val="0"/>
              <w:marTop w:val="0"/>
              <w:marBottom w:val="0"/>
              <w:divBdr>
                <w:top w:val="none" w:sz="0" w:space="0" w:color="auto"/>
                <w:left w:val="none" w:sz="0" w:space="0" w:color="auto"/>
                <w:bottom w:val="none" w:sz="0" w:space="0" w:color="auto"/>
                <w:right w:val="none" w:sz="0" w:space="0" w:color="auto"/>
              </w:divBdr>
            </w:div>
          </w:divsChild>
        </w:div>
        <w:div w:id="1062950214">
          <w:marLeft w:val="0"/>
          <w:marRight w:val="0"/>
          <w:marTop w:val="0"/>
          <w:marBottom w:val="0"/>
          <w:divBdr>
            <w:top w:val="none" w:sz="0" w:space="0" w:color="auto"/>
            <w:left w:val="none" w:sz="0" w:space="0" w:color="auto"/>
            <w:bottom w:val="none" w:sz="0" w:space="0" w:color="auto"/>
            <w:right w:val="none" w:sz="0" w:space="0" w:color="auto"/>
          </w:divBdr>
          <w:divsChild>
            <w:div w:id="1829900123">
              <w:marLeft w:val="0"/>
              <w:marRight w:val="0"/>
              <w:marTop w:val="0"/>
              <w:marBottom w:val="0"/>
              <w:divBdr>
                <w:top w:val="none" w:sz="0" w:space="0" w:color="auto"/>
                <w:left w:val="none" w:sz="0" w:space="0" w:color="auto"/>
                <w:bottom w:val="none" w:sz="0" w:space="0" w:color="auto"/>
                <w:right w:val="none" w:sz="0" w:space="0" w:color="auto"/>
              </w:divBdr>
            </w:div>
            <w:div w:id="476383421">
              <w:marLeft w:val="0"/>
              <w:marRight w:val="0"/>
              <w:marTop w:val="0"/>
              <w:marBottom w:val="0"/>
              <w:divBdr>
                <w:top w:val="none" w:sz="0" w:space="0" w:color="auto"/>
                <w:left w:val="none" w:sz="0" w:space="0" w:color="auto"/>
                <w:bottom w:val="none" w:sz="0" w:space="0" w:color="auto"/>
                <w:right w:val="none" w:sz="0" w:space="0" w:color="auto"/>
              </w:divBdr>
            </w:div>
            <w:div w:id="1065682876">
              <w:marLeft w:val="0"/>
              <w:marRight w:val="0"/>
              <w:marTop w:val="0"/>
              <w:marBottom w:val="0"/>
              <w:divBdr>
                <w:top w:val="none" w:sz="0" w:space="0" w:color="auto"/>
                <w:left w:val="none" w:sz="0" w:space="0" w:color="auto"/>
                <w:bottom w:val="none" w:sz="0" w:space="0" w:color="auto"/>
                <w:right w:val="none" w:sz="0" w:space="0" w:color="auto"/>
              </w:divBdr>
            </w:div>
            <w:div w:id="1227690320">
              <w:marLeft w:val="0"/>
              <w:marRight w:val="0"/>
              <w:marTop w:val="0"/>
              <w:marBottom w:val="0"/>
              <w:divBdr>
                <w:top w:val="none" w:sz="0" w:space="0" w:color="auto"/>
                <w:left w:val="none" w:sz="0" w:space="0" w:color="auto"/>
                <w:bottom w:val="none" w:sz="0" w:space="0" w:color="auto"/>
                <w:right w:val="none" w:sz="0" w:space="0" w:color="auto"/>
              </w:divBdr>
            </w:div>
            <w:div w:id="972367950">
              <w:marLeft w:val="0"/>
              <w:marRight w:val="0"/>
              <w:marTop w:val="0"/>
              <w:marBottom w:val="0"/>
              <w:divBdr>
                <w:top w:val="none" w:sz="0" w:space="0" w:color="auto"/>
                <w:left w:val="none" w:sz="0" w:space="0" w:color="auto"/>
                <w:bottom w:val="none" w:sz="0" w:space="0" w:color="auto"/>
                <w:right w:val="none" w:sz="0" w:space="0" w:color="auto"/>
              </w:divBdr>
            </w:div>
            <w:div w:id="1437286685">
              <w:marLeft w:val="0"/>
              <w:marRight w:val="0"/>
              <w:marTop w:val="0"/>
              <w:marBottom w:val="0"/>
              <w:divBdr>
                <w:top w:val="none" w:sz="0" w:space="0" w:color="auto"/>
                <w:left w:val="none" w:sz="0" w:space="0" w:color="auto"/>
                <w:bottom w:val="none" w:sz="0" w:space="0" w:color="auto"/>
                <w:right w:val="none" w:sz="0" w:space="0" w:color="auto"/>
              </w:divBdr>
            </w:div>
            <w:div w:id="1288849405">
              <w:marLeft w:val="0"/>
              <w:marRight w:val="0"/>
              <w:marTop w:val="0"/>
              <w:marBottom w:val="0"/>
              <w:divBdr>
                <w:top w:val="none" w:sz="0" w:space="0" w:color="auto"/>
                <w:left w:val="none" w:sz="0" w:space="0" w:color="auto"/>
                <w:bottom w:val="none" w:sz="0" w:space="0" w:color="auto"/>
                <w:right w:val="none" w:sz="0" w:space="0" w:color="auto"/>
              </w:divBdr>
            </w:div>
            <w:div w:id="1827013950">
              <w:marLeft w:val="0"/>
              <w:marRight w:val="0"/>
              <w:marTop w:val="0"/>
              <w:marBottom w:val="0"/>
              <w:divBdr>
                <w:top w:val="none" w:sz="0" w:space="0" w:color="auto"/>
                <w:left w:val="none" w:sz="0" w:space="0" w:color="auto"/>
                <w:bottom w:val="none" w:sz="0" w:space="0" w:color="auto"/>
                <w:right w:val="none" w:sz="0" w:space="0" w:color="auto"/>
              </w:divBdr>
            </w:div>
            <w:div w:id="744961041">
              <w:marLeft w:val="0"/>
              <w:marRight w:val="0"/>
              <w:marTop w:val="0"/>
              <w:marBottom w:val="0"/>
              <w:divBdr>
                <w:top w:val="none" w:sz="0" w:space="0" w:color="auto"/>
                <w:left w:val="none" w:sz="0" w:space="0" w:color="auto"/>
                <w:bottom w:val="none" w:sz="0" w:space="0" w:color="auto"/>
                <w:right w:val="none" w:sz="0" w:space="0" w:color="auto"/>
              </w:divBdr>
            </w:div>
            <w:div w:id="2095779537">
              <w:marLeft w:val="0"/>
              <w:marRight w:val="0"/>
              <w:marTop w:val="0"/>
              <w:marBottom w:val="0"/>
              <w:divBdr>
                <w:top w:val="none" w:sz="0" w:space="0" w:color="auto"/>
                <w:left w:val="none" w:sz="0" w:space="0" w:color="auto"/>
                <w:bottom w:val="none" w:sz="0" w:space="0" w:color="auto"/>
                <w:right w:val="none" w:sz="0" w:space="0" w:color="auto"/>
              </w:divBdr>
            </w:div>
            <w:div w:id="74593785">
              <w:marLeft w:val="0"/>
              <w:marRight w:val="0"/>
              <w:marTop w:val="0"/>
              <w:marBottom w:val="0"/>
              <w:divBdr>
                <w:top w:val="none" w:sz="0" w:space="0" w:color="auto"/>
                <w:left w:val="none" w:sz="0" w:space="0" w:color="auto"/>
                <w:bottom w:val="none" w:sz="0" w:space="0" w:color="auto"/>
                <w:right w:val="none" w:sz="0" w:space="0" w:color="auto"/>
              </w:divBdr>
            </w:div>
            <w:div w:id="1628925592">
              <w:marLeft w:val="0"/>
              <w:marRight w:val="0"/>
              <w:marTop w:val="0"/>
              <w:marBottom w:val="0"/>
              <w:divBdr>
                <w:top w:val="none" w:sz="0" w:space="0" w:color="auto"/>
                <w:left w:val="none" w:sz="0" w:space="0" w:color="auto"/>
                <w:bottom w:val="none" w:sz="0" w:space="0" w:color="auto"/>
                <w:right w:val="none" w:sz="0" w:space="0" w:color="auto"/>
              </w:divBdr>
            </w:div>
            <w:div w:id="1790317339">
              <w:marLeft w:val="0"/>
              <w:marRight w:val="0"/>
              <w:marTop w:val="0"/>
              <w:marBottom w:val="0"/>
              <w:divBdr>
                <w:top w:val="none" w:sz="0" w:space="0" w:color="auto"/>
                <w:left w:val="none" w:sz="0" w:space="0" w:color="auto"/>
                <w:bottom w:val="none" w:sz="0" w:space="0" w:color="auto"/>
                <w:right w:val="none" w:sz="0" w:space="0" w:color="auto"/>
              </w:divBdr>
            </w:div>
            <w:div w:id="824004840">
              <w:marLeft w:val="0"/>
              <w:marRight w:val="0"/>
              <w:marTop w:val="0"/>
              <w:marBottom w:val="0"/>
              <w:divBdr>
                <w:top w:val="none" w:sz="0" w:space="0" w:color="auto"/>
                <w:left w:val="none" w:sz="0" w:space="0" w:color="auto"/>
                <w:bottom w:val="none" w:sz="0" w:space="0" w:color="auto"/>
                <w:right w:val="none" w:sz="0" w:space="0" w:color="auto"/>
              </w:divBdr>
            </w:div>
            <w:div w:id="945965164">
              <w:marLeft w:val="0"/>
              <w:marRight w:val="0"/>
              <w:marTop w:val="0"/>
              <w:marBottom w:val="0"/>
              <w:divBdr>
                <w:top w:val="none" w:sz="0" w:space="0" w:color="auto"/>
                <w:left w:val="none" w:sz="0" w:space="0" w:color="auto"/>
                <w:bottom w:val="none" w:sz="0" w:space="0" w:color="auto"/>
                <w:right w:val="none" w:sz="0" w:space="0" w:color="auto"/>
              </w:divBdr>
            </w:div>
            <w:div w:id="853492067">
              <w:marLeft w:val="0"/>
              <w:marRight w:val="0"/>
              <w:marTop w:val="0"/>
              <w:marBottom w:val="0"/>
              <w:divBdr>
                <w:top w:val="none" w:sz="0" w:space="0" w:color="auto"/>
                <w:left w:val="none" w:sz="0" w:space="0" w:color="auto"/>
                <w:bottom w:val="none" w:sz="0" w:space="0" w:color="auto"/>
                <w:right w:val="none" w:sz="0" w:space="0" w:color="auto"/>
              </w:divBdr>
            </w:div>
            <w:div w:id="1569071735">
              <w:marLeft w:val="0"/>
              <w:marRight w:val="0"/>
              <w:marTop w:val="0"/>
              <w:marBottom w:val="0"/>
              <w:divBdr>
                <w:top w:val="none" w:sz="0" w:space="0" w:color="auto"/>
                <w:left w:val="none" w:sz="0" w:space="0" w:color="auto"/>
                <w:bottom w:val="none" w:sz="0" w:space="0" w:color="auto"/>
                <w:right w:val="none" w:sz="0" w:space="0" w:color="auto"/>
              </w:divBdr>
            </w:div>
            <w:div w:id="1437864792">
              <w:marLeft w:val="0"/>
              <w:marRight w:val="0"/>
              <w:marTop w:val="0"/>
              <w:marBottom w:val="0"/>
              <w:divBdr>
                <w:top w:val="none" w:sz="0" w:space="0" w:color="auto"/>
                <w:left w:val="none" w:sz="0" w:space="0" w:color="auto"/>
                <w:bottom w:val="none" w:sz="0" w:space="0" w:color="auto"/>
                <w:right w:val="none" w:sz="0" w:space="0" w:color="auto"/>
              </w:divBdr>
            </w:div>
            <w:div w:id="1925845303">
              <w:marLeft w:val="0"/>
              <w:marRight w:val="0"/>
              <w:marTop w:val="0"/>
              <w:marBottom w:val="0"/>
              <w:divBdr>
                <w:top w:val="none" w:sz="0" w:space="0" w:color="auto"/>
                <w:left w:val="none" w:sz="0" w:space="0" w:color="auto"/>
                <w:bottom w:val="none" w:sz="0" w:space="0" w:color="auto"/>
                <w:right w:val="none" w:sz="0" w:space="0" w:color="auto"/>
              </w:divBdr>
            </w:div>
            <w:div w:id="1369524130">
              <w:marLeft w:val="0"/>
              <w:marRight w:val="0"/>
              <w:marTop w:val="0"/>
              <w:marBottom w:val="0"/>
              <w:divBdr>
                <w:top w:val="none" w:sz="0" w:space="0" w:color="auto"/>
                <w:left w:val="none" w:sz="0" w:space="0" w:color="auto"/>
                <w:bottom w:val="none" w:sz="0" w:space="0" w:color="auto"/>
                <w:right w:val="none" w:sz="0" w:space="0" w:color="auto"/>
              </w:divBdr>
            </w:div>
          </w:divsChild>
        </w:div>
        <w:div w:id="1186599979">
          <w:marLeft w:val="0"/>
          <w:marRight w:val="0"/>
          <w:marTop w:val="0"/>
          <w:marBottom w:val="0"/>
          <w:divBdr>
            <w:top w:val="none" w:sz="0" w:space="0" w:color="auto"/>
            <w:left w:val="none" w:sz="0" w:space="0" w:color="auto"/>
            <w:bottom w:val="none" w:sz="0" w:space="0" w:color="auto"/>
            <w:right w:val="none" w:sz="0" w:space="0" w:color="auto"/>
          </w:divBdr>
          <w:divsChild>
            <w:div w:id="1186097267">
              <w:marLeft w:val="0"/>
              <w:marRight w:val="0"/>
              <w:marTop w:val="0"/>
              <w:marBottom w:val="0"/>
              <w:divBdr>
                <w:top w:val="none" w:sz="0" w:space="0" w:color="auto"/>
                <w:left w:val="none" w:sz="0" w:space="0" w:color="auto"/>
                <w:bottom w:val="none" w:sz="0" w:space="0" w:color="auto"/>
                <w:right w:val="none" w:sz="0" w:space="0" w:color="auto"/>
              </w:divBdr>
            </w:div>
            <w:div w:id="827600321">
              <w:marLeft w:val="0"/>
              <w:marRight w:val="0"/>
              <w:marTop w:val="0"/>
              <w:marBottom w:val="0"/>
              <w:divBdr>
                <w:top w:val="none" w:sz="0" w:space="0" w:color="auto"/>
                <w:left w:val="none" w:sz="0" w:space="0" w:color="auto"/>
                <w:bottom w:val="none" w:sz="0" w:space="0" w:color="auto"/>
                <w:right w:val="none" w:sz="0" w:space="0" w:color="auto"/>
              </w:divBdr>
            </w:div>
            <w:div w:id="1155798185">
              <w:marLeft w:val="0"/>
              <w:marRight w:val="0"/>
              <w:marTop w:val="0"/>
              <w:marBottom w:val="0"/>
              <w:divBdr>
                <w:top w:val="none" w:sz="0" w:space="0" w:color="auto"/>
                <w:left w:val="none" w:sz="0" w:space="0" w:color="auto"/>
                <w:bottom w:val="none" w:sz="0" w:space="0" w:color="auto"/>
                <w:right w:val="none" w:sz="0" w:space="0" w:color="auto"/>
              </w:divBdr>
            </w:div>
            <w:div w:id="627249073">
              <w:marLeft w:val="0"/>
              <w:marRight w:val="0"/>
              <w:marTop w:val="0"/>
              <w:marBottom w:val="0"/>
              <w:divBdr>
                <w:top w:val="none" w:sz="0" w:space="0" w:color="auto"/>
                <w:left w:val="none" w:sz="0" w:space="0" w:color="auto"/>
                <w:bottom w:val="none" w:sz="0" w:space="0" w:color="auto"/>
                <w:right w:val="none" w:sz="0" w:space="0" w:color="auto"/>
              </w:divBdr>
            </w:div>
            <w:div w:id="535895848">
              <w:marLeft w:val="0"/>
              <w:marRight w:val="0"/>
              <w:marTop w:val="0"/>
              <w:marBottom w:val="0"/>
              <w:divBdr>
                <w:top w:val="none" w:sz="0" w:space="0" w:color="auto"/>
                <w:left w:val="none" w:sz="0" w:space="0" w:color="auto"/>
                <w:bottom w:val="none" w:sz="0" w:space="0" w:color="auto"/>
                <w:right w:val="none" w:sz="0" w:space="0" w:color="auto"/>
              </w:divBdr>
            </w:div>
            <w:div w:id="1676297607">
              <w:marLeft w:val="0"/>
              <w:marRight w:val="0"/>
              <w:marTop w:val="0"/>
              <w:marBottom w:val="0"/>
              <w:divBdr>
                <w:top w:val="none" w:sz="0" w:space="0" w:color="auto"/>
                <w:left w:val="none" w:sz="0" w:space="0" w:color="auto"/>
                <w:bottom w:val="none" w:sz="0" w:space="0" w:color="auto"/>
                <w:right w:val="none" w:sz="0" w:space="0" w:color="auto"/>
              </w:divBdr>
            </w:div>
            <w:div w:id="74168016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1292053947">
              <w:marLeft w:val="0"/>
              <w:marRight w:val="0"/>
              <w:marTop w:val="0"/>
              <w:marBottom w:val="0"/>
              <w:divBdr>
                <w:top w:val="none" w:sz="0" w:space="0" w:color="auto"/>
                <w:left w:val="none" w:sz="0" w:space="0" w:color="auto"/>
                <w:bottom w:val="none" w:sz="0" w:space="0" w:color="auto"/>
                <w:right w:val="none" w:sz="0" w:space="0" w:color="auto"/>
              </w:divBdr>
            </w:div>
            <w:div w:id="1356541017">
              <w:marLeft w:val="0"/>
              <w:marRight w:val="0"/>
              <w:marTop w:val="0"/>
              <w:marBottom w:val="0"/>
              <w:divBdr>
                <w:top w:val="none" w:sz="0" w:space="0" w:color="auto"/>
                <w:left w:val="none" w:sz="0" w:space="0" w:color="auto"/>
                <w:bottom w:val="none" w:sz="0" w:space="0" w:color="auto"/>
                <w:right w:val="none" w:sz="0" w:space="0" w:color="auto"/>
              </w:divBdr>
            </w:div>
            <w:div w:id="1420759204">
              <w:marLeft w:val="0"/>
              <w:marRight w:val="0"/>
              <w:marTop w:val="0"/>
              <w:marBottom w:val="0"/>
              <w:divBdr>
                <w:top w:val="none" w:sz="0" w:space="0" w:color="auto"/>
                <w:left w:val="none" w:sz="0" w:space="0" w:color="auto"/>
                <w:bottom w:val="none" w:sz="0" w:space="0" w:color="auto"/>
                <w:right w:val="none" w:sz="0" w:space="0" w:color="auto"/>
              </w:divBdr>
            </w:div>
            <w:div w:id="799491201">
              <w:marLeft w:val="0"/>
              <w:marRight w:val="0"/>
              <w:marTop w:val="0"/>
              <w:marBottom w:val="0"/>
              <w:divBdr>
                <w:top w:val="none" w:sz="0" w:space="0" w:color="auto"/>
                <w:left w:val="none" w:sz="0" w:space="0" w:color="auto"/>
                <w:bottom w:val="none" w:sz="0" w:space="0" w:color="auto"/>
                <w:right w:val="none" w:sz="0" w:space="0" w:color="auto"/>
              </w:divBdr>
            </w:div>
            <w:div w:id="1021974796">
              <w:marLeft w:val="0"/>
              <w:marRight w:val="0"/>
              <w:marTop w:val="0"/>
              <w:marBottom w:val="0"/>
              <w:divBdr>
                <w:top w:val="none" w:sz="0" w:space="0" w:color="auto"/>
                <w:left w:val="none" w:sz="0" w:space="0" w:color="auto"/>
                <w:bottom w:val="none" w:sz="0" w:space="0" w:color="auto"/>
                <w:right w:val="none" w:sz="0" w:space="0" w:color="auto"/>
              </w:divBdr>
            </w:div>
            <w:div w:id="497696230">
              <w:marLeft w:val="0"/>
              <w:marRight w:val="0"/>
              <w:marTop w:val="0"/>
              <w:marBottom w:val="0"/>
              <w:divBdr>
                <w:top w:val="none" w:sz="0" w:space="0" w:color="auto"/>
                <w:left w:val="none" w:sz="0" w:space="0" w:color="auto"/>
                <w:bottom w:val="none" w:sz="0" w:space="0" w:color="auto"/>
                <w:right w:val="none" w:sz="0" w:space="0" w:color="auto"/>
              </w:divBdr>
            </w:div>
            <w:div w:id="331373577">
              <w:marLeft w:val="0"/>
              <w:marRight w:val="0"/>
              <w:marTop w:val="0"/>
              <w:marBottom w:val="0"/>
              <w:divBdr>
                <w:top w:val="none" w:sz="0" w:space="0" w:color="auto"/>
                <w:left w:val="none" w:sz="0" w:space="0" w:color="auto"/>
                <w:bottom w:val="none" w:sz="0" w:space="0" w:color="auto"/>
                <w:right w:val="none" w:sz="0" w:space="0" w:color="auto"/>
              </w:divBdr>
            </w:div>
            <w:div w:id="943414455">
              <w:marLeft w:val="0"/>
              <w:marRight w:val="0"/>
              <w:marTop w:val="0"/>
              <w:marBottom w:val="0"/>
              <w:divBdr>
                <w:top w:val="none" w:sz="0" w:space="0" w:color="auto"/>
                <w:left w:val="none" w:sz="0" w:space="0" w:color="auto"/>
                <w:bottom w:val="none" w:sz="0" w:space="0" w:color="auto"/>
                <w:right w:val="none" w:sz="0" w:space="0" w:color="auto"/>
              </w:divBdr>
            </w:div>
            <w:div w:id="1467888757">
              <w:marLeft w:val="0"/>
              <w:marRight w:val="0"/>
              <w:marTop w:val="0"/>
              <w:marBottom w:val="0"/>
              <w:divBdr>
                <w:top w:val="none" w:sz="0" w:space="0" w:color="auto"/>
                <w:left w:val="none" w:sz="0" w:space="0" w:color="auto"/>
                <w:bottom w:val="none" w:sz="0" w:space="0" w:color="auto"/>
                <w:right w:val="none" w:sz="0" w:space="0" w:color="auto"/>
              </w:divBdr>
            </w:div>
            <w:div w:id="2069188236">
              <w:marLeft w:val="0"/>
              <w:marRight w:val="0"/>
              <w:marTop w:val="0"/>
              <w:marBottom w:val="0"/>
              <w:divBdr>
                <w:top w:val="none" w:sz="0" w:space="0" w:color="auto"/>
                <w:left w:val="none" w:sz="0" w:space="0" w:color="auto"/>
                <w:bottom w:val="none" w:sz="0" w:space="0" w:color="auto"/>
                <w:right w:val="none" w:sz="0" w:space="0" w:color="auto"/>
              </w:divBdr>
            </w:div>
            <w:div w:id="310405997">
              <w:marLeft w:val="0"/>
              <w:marRight w:val="0"/>
              <w:marTop w:val="0"/>
              <w:marBottom w:val="0"/>
              <w:divBdr>
                <w:top w:val="none" w:sz="0" w:space="0" w:color="auto"/>
                <w:left w:val="none" w:sz="0" w:space="0" w:color="auto"/>
                <w:bottom w:val="none" w:sz="0" w:space="0" w:color="auto"/>
                <w:right w:val="none" w:sz="0" w:space="0" w:color="auto"/>
              </w:divBdr>
            </w:div>
            <w:div w:id="476189996">
              <w:marLeft w:val="0"/>
              <w:marRight w:val="0"/>
              <w:marTop w:val="0"/>
              <w:marBottom w:val="0"/>
              <w:divBdr>
                <w:top w:val="none" w:sz="0" w:space="0" w:color="auto"/>
                <w:left w:val="none" w:sz="0" w:space="0" w:color="auto"/>
                <w:bottom w:val="none" w:sz="0" w:space="0" w:color="auto"/>
                <w:right w:val="none" w:sz="0" w:space="0" w:color="auto"/>
              </w:divBdr>
            </w:div>
          </w:divsChild>
        </w:div>
        <w:div w:id="2006739424">
          <w:marLeft w:val="0"/>
          <w:marRight w:val="0"/>
          <w:marTop w:val="0"/>
          <w:marBottom w:val="0"/>
          <w:divBdr>
            <w:top w:val="none" w:sz="0" w:space="0" w:color="auto"/>
            <w:left w:val="none" w:sz="0" w:space="0" w:color="auto"/>
            <w:bottom w:val="none" w:sz="0" w:space="0" w:color="auto"/>
            <w:right w:val="none" w:sz="0" w:space="0" w:color="auto"/>
          </w:divBdr>
          <w:divsChild>
            <w:div w:id="85348685">
              <w:marLeft w:val="0"/>
              <w:marRight w:val="0"/>
              <w:marTop w:val="0"/>
              <w:marBottom w:val="0"/>
              <w:divBdr>
                <w:top w:val="none" w:sz="0" w:space="0" w:color="auto"/>
                <w:left w:val="none" w:sz="0" w:space="0" w:color="auto"/>
                <w:bottom w:val="none" w:sz="0" w:space="0" w:color="auto"/>
                <w:right w:val="none" w:sz="0" w:space="0" w:color="auto"/>
              </w:divBdr>
            </w:div>
            <w:div w:id="370308995">
              <w:marLeft w:val="0"/>
              <w:marRight w:val="0"/>
              <w:marTop w:val="0"/>
              <w:marBottom w:val="0"/>
              <w:divBdr>
                <w:top w:val="none" w:sz="0" w:space="0" w:color="auto"/>
                <w:left w:val="none" w:sz="0" w:space="0" w:color="auto"/>
                <w:bottom w:val="none" w:sz="0" w:space="0" w:color="auto"/>
                <w:right w:val="none" w:sz="0" w:space="0" w:color="auto"/>
              </w:divBdr>
            </w:div>
            <w:div w:id="588317195">
              <w:marLeft w:val="0"/>
              <w:marRight w:val="0"/>
              <w:marTop w:val="0"/>
              <w:marBottom w:val="0"/>
              <w:divBdr>
                <w:top w:val="none" w:sz="0" w:space="0" w:color="auto"/>
                <w:left w:val="none" w:sz="0" w:space="0" w:color="auto"/>
                <w:bottom w:val="none" w:sz="0" w:space="0" w:color="auto"/>
                <w:right w:val="none" w:sz="0" w:space="0" w:color="auto"/>
              </w:divBdr>
            </w:div>
            <w:div w:id="60951804">
              <w:marLeft w:val="0"/>
              <w:marRight w:val="0"/>
              <w:marTop w:val="0"/>
              <w:marBottom w:val="0"/>
              <w:divBdr>
                <w:top w:val="none" w:sz="0" w:space="0" w:color="auto"/>
                <w:left w:val="none" w:sz="0" w:space="0" w:color="auto"/>
                <w:bottom w:val="none" w:sz="0" w:space="0" w:color="auto"/>
                <w:right w:val="none" w:sz="0" w:space="0" w:color="auto"/>
              </w:divBdr>
            </w:div>
            <w:div w:id="2022312082">
              <w:marLeft w:val="0"/>
              <w:marRight w:val="0"/>
              <w:marTop w:val="0"/>
              <w:marBottom w:val="0"/>
              <w:divBdr>
                <w:top w:val="none" w:sz="0" w:space="0" w:color="auto"/>
                <w:left w:val="none" w:sz="0" w:space="0" w:color="auto"/>
                <w:bottom w:val="none" w:sz="0" w:space="0" w:color="auto"/>
                <w:right w:val="none" w:sz="0" w:space="0" w:color="auto"/>
              </w:divBdr>
            </w:div>
            <w:div w:id="1532064113">
              <w:marLeft w:val="0"/>
              <w:marRight w:val="0"/>
              <w:marTop w:val="0"/>
              <w:marBottom w:val="0"/>
              <w:divBdr>
                <w:top w:val="none" w:sz="0" w:space="0" w:color="auto"/>
                <w:left w:val="none" w:sz="0" w:space="0" w:color="auto"/>
                <w:bottom w:val="none" w:sz="0" w:space="0" w:color="auto"/>
                <w:right w:val="none" w:sz="0" w:space="0" w:color="auto"/>
              </w:divBdr>
            </w:div>
            <w:div w:id="500976079">
              <w:marLeft w:val="0"/>
              <w:marRight w:val="0"/>
              <w:marTop w:val="0"/>
              <w:marBottom w:val="0"/>
              <w:divBdr>
                <w:top w:val="none" w:sz="0" w:space="0" w:color="auto"/>
                <w:left w:val="none" w:sz="0" w:space="0" w:color="auto"/>
                <w:bottom w:val="none" w:sz="0" w:space="0" w:color="auto"/>
                <w:right w:val="none" w:sz="0" w:space="0" w:color="auto"/>
              </w:divBdr>
            </w:div>
            <w:div w:id="1190947118">
              <w:marLeft w:val="0"/>
              <w:marRight w:val="0"/>
              <w:marTop w:val="0"/>
              <w:marBottom w:val="0"/>
              <w:divBdr>
                <w:top w:val="none" w:sz="0" w:space="0" w:color="auto"/>
                <w:left w:val="none" w:sz="0" w:space="0" w:color="auto"/>
                <w:bottom w:val="none" w:sz="0" w:space="0" w:color="auto"/>
                <w:right w:val="none" w:sz="0" w:space="0" w:color="auto"/>
              </w:divBdr>
            </w:div>
            <w:div w:id="547761851">
              <w:marLeft w:val="0"/>
              <w:marRight w:val="0"/>
              <w:marTop w:val="0"/>
              <w:marBottom w:val="0"/>
              <w:divBdr>
                <w:top w:val="none" w:sz="0" w:space="0" w:color="auto"/>
                <w:left w:val="none" w:sz="0" w:space="0" w:color="auto"/>
                <w:bottom w:val="none" w:sz="0" w:space="0" w:color="auto"/>
                <w:right w:val="none" w:sz="0" w:space="0" w:color="auto"/>
              </w:divBdr>
            </w:div>
            <w:div w:id="917787734">
              <w:marLeft w:val="0"/>
              <w:marRight w:val="0"/>
              <w:marTop w:val="0"/>
              <w:marBottom w:val="0"/>
              <w:divBdr>
                <w:top w:val="none" w:sz="0" w:space="0" w:color="auto"/>
                <w:left w:val="none" w:sz="0" w:space="0" w:color="auto"/>
                <w:bottom w:val="none" w:sz="0" w:space="0" w:color="auto"/>
                <w:right w:val="none" w:sz="0" w:space="0" w:color="auto"/>
              </w:divBdr>
            </w:div>
            <w:div w:id="314073223">
              <w:marLeft w:val="0"/>
              <w:marRight w:val="0"/>
              <w:marTop w:val="0"/>
              <w:marBottom w:val="0"/>
              <w:divBdr>
                <w:top w:val="none" w:sz="0" w:space="0" w:color="auto"/>
                <w:left w:val="none" w:sz="0" w:space="0" w:color="auto"/>
                <w:bottom w:val="none" w:sz="0" w:space="0" w:color="auto"/>
                <w:right w:val="none" w:sz="0" w:space="0" w:color="auto"/>
              </w:divBdr>
            </w:div>
            <w:div w:id="1402484063">
              <w:marLeft w:val="0"/>
              <w:marRight w:val="0"/>
              <w:marTop w:val="0"/>
              <w:marBottom w:val="0"/>
              <w:divBdr>
                <w:top w:val="none" w:sz="0" w:space="0" w:color="auto"/>
                <w:left w:val="none" w:sz="0" w:space="0" w:color="auto"/>
                <w:bottom w:val="none" w:sz="0" w:space="0" w:color="auto"/>
                <w:right w:val="none" w:sz="0" w:space="0" w:color="auto"/>
              </w:divBdr>
            </w:div>
            <w:div w:id="1358579383">
              <w:marLeft w:val="0"/>
              <w:marRight w:val="0"/>
              <w:marTop w:val="0"/>
              <w:marBottom w:val="0"/>
              <w:divBdr>
                <w:top w:val="none" w:sz="0" w:space="0" w:color="auto"/>
                <w:left w:val="none" w:sz="0" w:space="0" w:color="auto"/>
                <w:bottom w:val="none" w:sz="0" w:space="0" w:color="auto"/>
                <w:right w:val="none" w:sz="0" w:space="0" w:color="auto"/>
              </w:divBdr>
            </w:div>
            <w:div w:id="83689754">
              <w:marLeft w:val="0"/>
              <w:marRight w:val="0"/>
              <w:marTop w:val="0"/>
              <w:marBottom w:val="0"/>
              <w:divBdr>
                <w:top w:val="none" w:sz="0" w:space="0" w:color="auto"/>
                <w:left w:val="none" w:sz="0" w:space="0" w:color="auto"/>
                <w:bottom w:val="none" w:sz="0" w:space="0" w:color="auto"/>
                <w:right w:val="none" w:sz="0" w:space="0" w:color="auto"/>
              </w:divBdr>
            </w:div>
            <w:div w:id="1133324882">
              <w:marLeft w:val="0"/>
              <w:marRight w:val="0"/>
              <w:marTop w:val="0"/>
              <w:marBottom w:val="0"/>
              <w:divBdr>
                <w:top w:val="none" w:sz="0" w:space="0" w:color="auto"/>
                <w:left w:val="none" w:sz="0" w:space="0" w:color="auto"/>
                <w:bottom w:val="none" w:sz="0" w:space="0" w:color="auto"/>
                <w:right w:val="none" w:sz="0" w:space="0" w:color="auto"/>
              </w:divBdr>
            </w:div>
            <w:div w:id="1821843738">
              <w:marLeft w:val="0"/>
              <w:marRight w:val="0"/>
              <w:marTop w:val="0"/>
              <w:marBottom w:val="0"/>
              <w:divBdr>
                <w:top w:val="none" w:sz="0" w:space="0" w:color="auto"/>
                <w:left w:val="none" w:sz="0" w:space="0" w:color="auto"/>
                <w:bottom w:val="none" w:sz="0" w:space="0" w:color="auto"/>
                <w:right w:val="none" w:sz="0" w:space="0" w:color="auto"/>
              </w:divBdr>
            </w:div>
            <w:div w:id="697849885">
              <w:marLeft w:val="0"/>
              <w:marRight w:val="0"/>
              <w:marTop w:val="0"/>
              <w:marBottom w:val="0"/>
              <w:divBdr>
                <w:top w:val="none" w:sz="0" w:space="0" w:color="auto"/>
                <w:left w:val="none" w:sz="0" w:space="0" w:color="auto"/>
                <w:bottom w:val="none" w:sz="0" w:space="0" w:color="auto"/>
                <w:right w:val="none" w:sz="0" w:space="0" w:color="auto"/>
              </w:divBdr>
            </w:div>
            <w:div w:id="1184712966">
              <w:marLeft w:val="0"/>
              <w:marRight w:val="0"/>
              <w:marTop w:val="0"/>
              <w:marBottom w:val="0"/>
              <w:divBdr>
                <w:top w:val="none" w:sz="0" w:space="0" w:color="auto"/>
                <w:left w:val="none" w:sz="0" w:space="0" w:color="auto"/>
                <w:bottom w:val="none" w:sz="0" w:space="0" w:color="auto"/>
                <w:right w:val="none" w:sz="0" w:space="0" w:color="auto"/>
              </w:divBdr>
            </w:div>
            <w:div w:id="1809350265">
              <w:marLeft w:val="0"/>
              <w:marRight w:val="0"/>
              <w:marTop w:val="0"/>
              <w:marBottom w:val="0"/>
              <w:divBdr>
                <w:top w:val="none" w:sz="0" w:space="0" w:color="auto"/>
                <w:left w:val="none" w:sz="0" w:space="0" w:color="auto"/>
                <w:bottom w:val="none" w:sz="0" w:space="0" w:color="auto"/>
                <w:right w:val="none" w:sz="0" w:space="0" w:color="auto"/>
              </w:divBdr>
            </w:div>
            <w:div w:id="1238589553">
              <w:marLeft w:val="0"/>
              <w:marRight w:val="0"/>
              <w:marTop w:val="0"/>
              <w:marBottom w:val="0"/>
              <w:divBdr>
                <w:top w:val="none" w:sz="0" w:space="0" w:color="auto"/>
                <w:left w:val="none" w:sz="0" w:space="0" w:color="auto"/>
                <w:bottom w:val="none" w:sz="0" w:space="0" w:color="auto"/>
                <w:right w:val="none" w:sz="0" w:space="0" w:color="auto"/>
              </w:divBdr>
            </w:div>
          </w:divsChild>
        </w:div>
        <w:div w:id="1535264344">
          <w:marLeft w:val="0"/>
          <w:marRight w:val="0"/>
          <w:marTop w:val="0"/>
          <w:marBottom w:val="0"/>
          <w:divBdr>
            <w:top w:val="none" w:sz="0" w:space="0" w:color="auto"/>
            <w:left w:val="none" w:sz="0" w:space="0" w:color="auto"/>
            <w:bottom w:val="none" w:sz="0" w:space="0" w:color="auto"/>
            <w:right w:val="none" w:sz="0" w:space="0" w:color="auto"/>
          </w:divBdr>
          <w:divsChild>
            <w:div w:id="577054726">
              <w:marLeft w:val="0"/>
              <w:marRight w:val="0"/>
              <w:marTop w:val="0"/>
              <w:marBottom w:val="0"/>
              <w:divBdr>
                <w:top w:val="none" w:sz="0" w:space="0" w:color="auto"/>
                <w:left w:val="none" w:sz="0" w:space="0" w:color="auto"/>
                <w:bottom w:val="none" w:sz="0" w:space="0" w:color="auto"/>
                <w:right w:val="none" w:sz="0" w:space="0" w:color="auto"/>
              </w:divBdr>
            </w:div>
            <w:div w:id="451092021">
              <w:marLeft w:val="0"/>
              <w:marRight w:val="0"/>
              <w:marTop w:val="0"/>
              <w:marBottom w:val="0"/>
              <w:divBdr>
                <w:top w:val="none" w:sz="0" w:space="0" w:color="auto"/>
                <w:left w:val="none" w:sz="0" w:space="0" w:color="auto"/>
                <w:bottom w:val="none" w:sz="0" w:space="0" w:color="auto"/>
                <w:right w:val="none" w:sz="0" w:space="0" w:color="auto"/>
              </w:divBdr>
            </w:div>
            <w:div w:id="1569805712">
              <w:marLeft w:val="0"/>
              <w:marRight w:val="0"/>
              <w:marTop w:val="0"/>
              <w:marBottom w:val="0"/>
              <w:divBdr>
                <w:top w:val="none" w:sz="0" w:space="0" w:color="auto"/>
                <w:left w:val="none" w:sz="0" w:space="0" w:color="auto"/>
                <w:bottom w:val="none" w:sz="0" w:space="0" w:color="auto"/>
                <w:right w:val="none" w:sz="0" w:space="0" w:color="auto"/>
              </w:divBdr>
            </w:div>
            <w:div w:id="1557739287">
              <w:marLeft w:val="0"/>
              <w:marRight w:val="0"/>
              <w:marTop w:val="0"/>
              <w:marBottom w:val="0"/>
              <w:divBdr>
                <w:top w:val="none" w:sz="0" w:space="0" w:color="auto"/>
                <w:left w:val="none" w:sz="0" w:space="0" w:color="auto"/>
                <w:bottom w:val="none" w:sz="0" w:space="0" w:color="auto"/>
                <w:right w:val="none" w:sz="0" w:space="0" w:color="auto"/>
              </w:divBdr>
            </w:div>
            <w:div w:id="1447502836">
              <w:marLeft w:val="0"/>
              <w:marRight w:val="0"/>
              <w:marTop w:val="0"/>
              <w:marBottom w:val="0"/>
              <w:divBdr>
                <w:top w:val="none" w:sz="0" w:space="0" w:color="auto"/>
                <w:left w:val="none" w:sz="0" w:space="0" w:color="auto"/>
                <w:bottom w:val="none" w:sz="0" w:space="0" w:color="auto"/>
                <w:right w:val="none" w:sz="0" w:space="0" w:color="auto"/>
              </w:divBdr>
            </w:div>
            <w:div w:id="1743945260">
              <w:marLeft w:val="0"/>
              <w:marRight w:val="0"/>
              <w:marTop w:val="0"/>
              <w:marBottom w:val="0"/>
              <w:divBdr>
                <w:top w:val="none" w:sz="0" w:space="0" w:color="auto"/>
                <w:left w:val="none" w:sz="0" w:space="0" w:color="auto"/>
                <w:bottom w:val="none" w:sz="0" w:space="0" w:color="auto"/>
                <w:right w:val="none" w:sz="0" w:space="0" w:color="auto"/>
              </w:divBdr>
            </w:div>
            <w:div w:id="1828743202">
              <w:marLeft w:val="0"/>
              <w:marRight w:val="0"/>
              <w:marTop w:val="0"/>
              <w:marBottom w:val="0"/>
              <w:divBdr>
                <w:top w:val="none" w:sz="0" w:space="0" w:color="auto"/>
                <w:left w:val="none" w:sz="0" w:space="0" w:color="auto"/>
                <w:bottom w:val="none" w:sz="0" w:space="0" w:color="auto"/>
                <w:right w:val="none" w:sz="0" w:space="0" w:color="auto"/>
              </w:divBdr>
            </w:div>
            <w:div w:id="632247629">
              <w:marLeft w:val="0"/>
              <w:marRight w:val="0"/>
              <w:marTop w:val="0"/>
              <w:marBottom w:val="0"/>
              <w:divBdr>
                <w:top w:val="none" w:sz="0" w:space="0" w:color="auto"/>
                <w:left w:val="none" w:sz="0" w:space="0" w:color="auto"/>
                <w:bottom w:val="none" w:sz="0" w:space="0" w:color="auto"/>
                <w:right w:val="none" w:sz="0" w:space="0" w:color="auto"/>
              </w:divBdr>
            </w:div>
            <w:div w:id="2022584087">
              <w:marLeft w:val="0"/>
              <w:marRight w:val="0"/>
              <w:marTop w:val="0"/>
              <w:marBottom w:val="0"/>
              <w:divBdr>
                <w:top w:val="none" w:sz="0" w:space="0" w:color="auto"/>
                <w:left w:val="none" w:sz="0" w:space="0" w:color="auto"/>
                <w:bottom w:val="none" w:sz="0" w:space="0" w:color="auto"/>
                <w:right w:val="none" w:sz="0" w:space="0" w:color="auto"/>
              </w:divBdr>
            </w:div>
            <w:div w:id="54668789">
              <w:marLeft w:val="0"/>
              <w:marRight w:val="0"/>
              <w:marTop w:val="0"/>
              <w:marBottom w:val="0"/>
              <w:divBdr>
                <w:top w:val="none" w:sz="0" w:space="0" w:color="auto"/>
                <w:left w:val="none" w:sz="0" w:space="0" w:color="auto"/>
                <w:bottom w:val="none" w:sz="0" w:space="0" w:color="auto"/>
                <w:right w:val="none" w:sz="0" w:space="0" w:color="auto"/>
              </w:divBdr>
            </w:div>
            <w:div w:id="716396649">
              <w:marLeft w:val="0"/>
              <w:marRight w:val="0"/>
              <w:marTop w:val="0"/>
              <w:marBottom w:val="0"/>
              <w:divBdr>
                <w:top w:val="none" w:sz="0" w:space="0" w:color="auto"/>
                <w:left w:val="none" w:sz="0" w:space="0" w:color="auto"/>
                <w:bottom w:val="none" w:sz="0" w:space="0" w:color="auto"/>
                <w:right w:val="none" w:sz="0" w:space="0" w:color="auto"/>
              </w:divBdr>
            </w:div>
            <w:div w:id="6838013">
              <w:marLeft w:val="0"/>
              <w:marRight w:val="0"/>
              <w:marTop w:val="0"/>
              <w:marBottom w:val="0"/>
              <w:divBdr>
                <w:top w:val="none" w:sz="0" w:space="0" w:color="auto"/>
                <w:left w:val="none" w:sz="0" w:space="0" w:color="auto"/>
                <w:bottom w:val="none" w:sz="0" w:space="0" w:color="auto"/>
                <w:right w:val="none" w:sz="0" w:space="0" w:color="auto"/>
              </w:divBdr>
            </w:div>
            <w:div w:id="1356736151">
              <w:marLeft w:val="0"/>
              <w:marRight w:val="0"/>
              <w:marTop w:val="0"/>
              <w:marBottom w:val="0"/>
              <w:divBdr>
                <w:top w:val="none" w:sz="0" w:space="0" w:color="auto"/>
                <w:left w:val="none" w:sz="0" w:space="0" w:color="auto"/>
                <w:bottom w:val="none" w:sz="0" w:space="0" w:color="auto"/>
                <w:right w:val="none" w:sz="0" w:space="0" w:color="auto"/>
              </w:divBdr>
            </w:div>
            <w:div w:id="2144417388">
              <w:marLeft w:val="0"/>
              <w:marRight w:val="0"/>
              <w:marTop w:val="0"/>
              <w:marBottom w:val="0"/>
              <w:divBdr>
                <w:top w:val="none" w:sz="0" w:space="0" w:color="auto"/>
                <w:left w:val="none" w:sz="0" w:space="0" w:color="auto"/>
                <w:bottom w:val="none" w:sz="0" w:space="0" w:color="auto"/>
                <w:right w:val="none" w:sz="0" w:space="0" w:color="auto"/>
              </w:divBdr>
            </w:div>
            <w:div w:id="1862433968">
              <w:marLeft w:val="0"/>
              <w:marRight w:val="0"/>
              <w:marTop w:val="0"/>
              <w:marBottom w:val="0"/>
              <w:divBdr>
                <w:top w:val="none" w:sz="0" w:space="0" w:color="auto"/>
                <w:left w:val="none" w:sz="0" w:space="0" w:color="auto"/>
                <w:bottom w:val="none" w:sz="0" w:space="0" w:color="auto"/>
                <w:right w:val="none" w:sz="0" w:space="0" w:color="auto"/>
              </w:divBdr>
            </w:div>
            <w:div w:id="52050286">
              <w:marLeft w:val="0"/>
              <w:marRight w:val="0"/>
              <w:marTop w:val="0"/>
              <w:marBottom w:val="0"/>
              <w:divBdr>
                <w:top w:val="none" w:sz="0" w:space="0" w:color="auto"/>
                <w:left w:val="none" w:sz="0" w:space="0" w:color="auto"/>
                <w:bottom w:val="none" w:sz="0" w:space="0" w:color="auto"/>
                <w:right w:val="none" w:sz="0" w:space="0" w:color="auto"/>
              </w:divBdr>
            </w:div>
            <w:div w:id="2044361344">
              <w:marLeft w:val="0"/>
              <w:marRight w:val="0"/>
              <w:marTop w:val="0"/>
              <w:marBottom w:val="0"/>
              <w:divBdr>
                <w:top w:val="none" w:sz="0" w:space="0" w:color="auto"/>
                <w:left w:val="none" w:sz="0" w:space="0" w:color="auto"/>
                <w:bottom w:val="none" w:sz="0" w:space="0" w:color="auto"/>
                <w:right w:val="none" w:sz="0" w:space="0" w:color="auto"/>
              </w:divBdr>
            </w:div>
            <w:div w:id="699861900">
              <w:marLeft w:val="0"/>
              <w:marRight w:val="0"/>
              <w:marTop w:val="0"/>
              <w:marBottom w:val="0"/>
              <w:divBdr>
                <w:top w:val="none" w:sz="0" w:space="0" w:color="auto"/>
                <w:left w:val="none" w:sz="0" w:space="0" w:color="auto"/>
                <w:bottom w:val="none" w:sz="0" w:space="0" w:color="auto"/>
                <w:right w:val="none" w:sz="0" w:space="0" w:color="auto"/>
              </w:divBdr>
            </w:div>
            <w:div w:id="1582132781">
              <w:marLeft w:val="0"/>
              <w:marRight w:val="0"/>
              <w:marTop w:val="0"/>
              <w:marBottom w:val="0"/>
              <w:divBdr>
                <w:top w:val="none" w:sz="0" w:space="0" w:color="auto"/>
                <w:left w:val="none" w:sz="0" w:space="0" w:color="auto"/>
                <w:bottom w:val="none" w:sz="0" w:space="0" w:color="auto"/>
                <w:right w:val="none" w:sz="0" w:space="0" w:color="auto"/>
              </w:divBdr>
            </w:div>
            <w:div w:id="1699158731">
              <w:marLeft w:val="0"/>
              <w:marRight w:val="0"/>
              <w:marTop w:val="0"/>
              <w:marBottom w:val="0"/>
              <w:divBdr>
                <w:top w:val="none" w:sz="0" w:space="0" w:color="auto"/>
                <w:left w:val="none" w:sz="0" w:space="0" w:color="auto"/>
                <w:bottom w:val="none" w:sz="0" w:space="0" w:color="auto"/>
                <w:right w:val="none" w:sz="0" w:space="0" w:color="auto"/>
              </w:divBdr>
            </w:div>
          </w:divsChild>
        </w:div>
        <w:div w:id="557319884">
          <w:marLeft w:val="0"/>
          <w:marRight w:val="0"/>
          <w:marTop w:val="0"/>
          <w:marBottom w:val="0"/>
          <w:divBdr>
            <w:top w:val="none" w:sz="0" w:space="0" w:color="auto"/>
            <w:left w:val="none" w:sz="0" w:space="0" w:color="auto"/>
            <w:bottom w:val="none" w:sz="0" w:space="0" w:color="auto"/>
            <w:right w:val="none" w:sz="0" w:space="0" w:color="auto"/>
          </w:divBdr>
          <w:divsChild>
            <w:div w:id="131945953">
              <w:marLeft w:val="0"/>
              <w:marRight w:val="0"/>
              <w:marTop w:val="0"/>
              <w:marBottom w:val="0"/>
              <w:divBdr>
                <w:top w:val="none" w:sz="0" w:space="0" w:color="auto"/>
                <w:left w:val="none" w:sz="0" w:space="0" w:color="auto"/>
                <w:bottom w:val="none" w:sz="0" w:space="0" w:color="auto"/>
                <w:right w:val="none" w:sz="0" w:space="0" w:color="auto"/>
              </w:divBdr>
            </w:div>
            <w:div w:id="1338341509">
              <w:marLeft w:val="0"/>
              <w:marRight w:val="0"/>
              <w:marTop w:val="0"/>
              <w:marBottom w:val="0"/>
              <w:divBdr>
                <w:top w:val="none" w:sz="0" w:space="0" w:color="auto"/>
                <w:left w:val="none" w:sz="0" w:space="0" w:color="auto"/>
                <w:bottom w:val="none" w:sz="0" w:space="0" w:color="auto"/>
                <w:right w:val="none" w:sz="0" w:space="0" w:color="auto"/>
              </w:divBdr>
            </w:div>
            <w:div w:id="1038119491">
              <w:marLeft w:val="0"/>
              <w:marRight w:val="0"/>
              <w:marTop w:val="0"/>
              <w:marBottom w:val="0"/>
              <w:divBdr>
                <w:top w:val="none" w:sz="0" w:space="0" w:color="auto"/>
                <w:left w:val="none" w:sz="0" w:space="0" w:color="auto"/>
                <w:bottom w:val="none" w:sz="0" w:space="0" w:color="auto"/>
                <w:right w:val="none" w:sz="0" w:space="0" w:color="auto"/>
              </w:divBdr>
            </w:div>
            <w:div w:id="624195311">
              <w:marLeft w:val="0"/>
              <w:marRight w:val="0"/>
              <w:marTop w:val="0"/>
              <w:marBottom w:val="0"/>
              <w:divBdr>
                <w:top w:val="none" w:sz="0" w:space="0" w:color="auto"/>
                <w:left w:val="none" w:sz="0" w:space="0" w:color="auto"/>
                <w:bottom w:val="none" w:sz="0" w:space="0" w:color="auto"/>
                <w:right w:val="none" w:sz="0" w:space="0" w:color="auto"/>
              </w:divBdr>
            </w:div>
            <w:div w:id="1458987385">
              <w:marLeft w:val="0"/>
              <w:marRight w:val="0"/>
              <w:marTop w:val="0"/>
              <w:marBottom w:val="0"/>
              <w:divBdr>
                <w:top w:val="none" w:sz="0" w:space="0" w:color="auto"/>
                <w:left w:val="none" w:sz="0" w:space="0" w:color="auto"/>
                <w:bottom w:val="none" w:sz="0" w:space="0" w:color="auto"/>
                <w:right w:val="none" w:sz="0" w:space="0" w:color="auto"/>
              </w:divBdr>
            </w:div>
            <w:div w:id="391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7206">
      <w:bodyDiv w:val="1"/>
      <w:marLeft w:val="0"/>
      <w:marRight w:val="0"/>
      <w:marTop w:val="0"/>
      <w:marBottom w:val="0"/>
      <w:divBdr>
        <w:top w:val="none" w:sz="0" w:space="0" w:color="auto"/>
        <w:left w:val="none" w:sz="0" w:space="0" w:color="auto"/>
        <w:bottom w:val="none" w:sz="0" w:space="0" w:color="auto"/>
        <w:right w:val="none" w:sz="0" w:space="0" w:color="auto"/>
      </w:divBdr>
    </w:div>
    <w:div w:id="1426657373">
      <w:bodyDiv w:val="1"/>
      <w:marLeft w:val="0"/>
      <w:marRight w:val="0"/>
      <w:marTop w:val="0"/>
      <w:marBottom w:val="0"/>
      <w:divBdr>
        <w:top w:val="none" w:sz="0" w:space="0" w:color="auto"/>
        <w:left w:val="none" w:sz="0" w:space="0" w:color="auto"/>
        <w:bottom w:val="none" w:sz="0" w:space="0" w:color="auto"/>
        <w:right w:val="none" w:sz="0" w:space="0" w:color="auto"/>
      </w:divBdr>
      <w:divsChild>
        <w:div w:id="1823230933">
          <w:marLeft w:val="0"/>
          <w:marRight w:val="0"/>
          <w:marTop w:val="150"/>
          <w:marBottom w:val="150"/>
          <w:divBdr>
            <w:top w:val="none" w:sz="0" w:space="0" w:color="auto"/>
            <w:left w:val="none" w:sz="0" w:space="0" w:color="auto"/>
            <w:bottom w:val="none" w:sz="0" w:space="0" w:color="auto"/>
            <w:right w:val="none" w:sz="0" w:space="0" w:color="auto"/>
          </w:divBdr>
          <w:divsChild>
            <w:div w:id="386539178">
              <w:marLeft w:val="0"/>
              <w:marRight w:val="0"/>
              <w:marTop w:val="810"/>
              <w:marBottom w:val="0"/>
              <w:divBdr>
                <w:top w:val="single" w:sz="6" w:space="8" w:color="CCCCCC"/>
                <w:left w:val="single" w:sz="6" w:space="15" w:color="CCCCCC"/>
                <w:bottom w:val="single" w:sz="6" w:space="8" w:color="CCCCCC"/>
                <w:right w:val="single" w:sz="6" w:space="15" w:color="CCCCCC"/>
              </w:divBdr>
            </w:div>
          </w:divsChild>
        </w:div>
      </w:divsChild>
    </w:div>
    <w:div w:id="1520388828">
      <w:bodyDiv w:val="1"/>
      <w:marLeft w:val="0"/>
      <w:marRight w:val="0"/>
      <w:marTop w:val="0"/>
      <w:marBottom w:val="0"/>
      <w:divBdr>
        <w:top w:val="none" w:sz="0" w:space="0" w:color="auto"/>
        <w:left w:val="none" w:sz="0" w:space="0" w:color="auto"/>
        <w:bottom w:val="none" w:sz="0" w:space="0" w:color="auto"/>
        <w:right w:val="none" w:sz="0" w:space="0" w:color="auto"/>
      </w:divBdr>
    </w:div>
    <w:div w:id="1525708415">
      <w:bodyDiv w:val="1"/>
      <w:marLeft w:val="0"/>
      <w:marRight w:val="0"/>
      <w:marTop w:val="0"/>
      <w:marBottom w:val="0"/>
      <w:divBdr>
        <w:top w:val="none" w:sz="0" w:space="0" w:color="auto"/>
        <w:left w:val="none" w:sz="0" w:space="0" w:color="auto"/>
        <w:bottom w:val="none" w:sz="0" w:space="0" w:color="auto"/>
        <w:right w:val="none" w:sz="0" w:space="0" w:color="auto"/>
      </w:divBdr>
      <w:divsChild>
        <w:div w:id="1707637332">
          <w:marLeft w:val="0"/>
          <w:marRight w:val="0"/>
          <w:marTop w:val="0"/>
          <w:marBottom w:val="0"/>
          <w:divBdr>
            <w:top w:val="none" w:sz="0" w:space="0" w:color="auto"/>
            <w:left w:val="none" w:sz="0" w:space="0" w:color="auto"/>
            <w:bottom w:val="none" w:sz="0" w:space="0" w:color="auto"/>
            <w:right w:val="none" w:sz="0" w:space="0" w:color="auto"/>
          </w:divBdr>
          <w:divsChild>
            <w:div w:id="1727101353">
              <w:marLeft w:val="0"/>
              <w:marRight w:val="0"/>
              <w:marTop w:val="0"/>
              <w:marBottom w:val="0"/>
              <w:divBdr>
                <w:top w:val="none" w:sz="0" w:space="0" w:color="auto"/>
                <w:left w:val="none" w:sz="0" w:space="0" w:color="auto"/>
                <w:bottom w:val="none" w:sz="0" w:space="0" w:color="auto"/>
                <w:right w:val="none" w:sz="0" w:space="0" w:color="auto"/>
              </w:divBdr>
            </w:div>
          </w:divsChild>
        </w:div>
        <w:div w:id="910238504">
          <w:marLeft w:val="0"/>
          <w:marRight w:val="0"/>
          <w:marTop w:val="0"/>
          <w:marBottom w:val="0"/>
          <w:divBdr>
            <w:top w:val="none" w:sz="0" w:space="0" w:color="auto"/>
            <w:left w:val="none" w:sz="0" w:space="0" w:color="auto"/>
            <w:bottom w:val="none" w:sz="0" w:space="0" w:color="auto"/>
            <w:right w:val="none" w:sz="0" w:space="0" w:color="auto"/>
          </w:divBdr>
          <w:divsChild>
            <w:div w:id="1706714854">
              <w:marLeft w:val="0"/>
              <w:marRight w:val="0"/>
              <w:marTop w:val="0"/>
              <w:marBottom w:val="0"/>
              <w:divBdr>
                <w:top w:val="none" w:sz="0" w:space="0" w:color="auto"/>
                <w:left w:val="none" w:sz="0" w:space="0" w:color="auto"/>
                <w:bottom w:val="none" w:sz="0" w:space="0" w:color="auto"/>
                <w:right w:val="none" w:sz="0" w:space="0" w:color="auto"/>
              </w:divBdr>
              <w:divsChild>
                <w:div w:id="4172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953286">
      <w:bodyDiv w:val="1"/>
      <w:marLeft w:val="0"/>
      <w:marRight w:val="0"/>
      <w:marTop w:val="0"/>
      <w:marBottom w:val="0"/>
      <w:divBdr>
        <w:top w:val="none" w:sz="0" w:space="0" w:color="auto"/>
        <w:left w:val="none" w:sz="0" w:space="0" w:color="auto"/>
        <w:bottom w:val="none" w:sz="0" w:space="0" w:color="auto"/>
        <w:right w:val="none" w:sz="0" w:space="0" w:color="auto"/>
      </w:divBdr>
    </w:div>
    <w:div w:id="1583951301">
      <w:bodyDiv w:val="1"/>
      <w:marLeft w:val="0"/>
      <w:marRight w:val="0"/>
      <w:marTop w:val="0"/>
      <w:marBottom w:val="0"/>
      <w:divBdr>
        <w:top w:val="none" w:sz="0" w:space="0" w:color="auto"/>
        <w:left w:val="none" w:sz="0" w:space="0" w:color="auto"/>
        <w:bottom w:val="none" w:sz="0" w:space="0" w:color="auto"/>
        <w:right w:val="none" w:sz="0" w:space="0" w:color="auto"/>
      </w:divBdr>
      <w:divsChild>
        <w:div w:id="553082116">
          <w:marLeft w:val="0"/>
          <w:marRight w:val="0"/>
          <w:marTop w:val="0"/>
          <w:marBottom w:val="0"/>
          <w:divBdr>
            <w:top w:val="none" w:sz="0" w:space="0" w:color="auto"/>
            <w:left w:val="none" w:sz="0" w:space="0" w:color="auto"/>
            <w:bottom w:val="none" w:sz="0" w:space="0" w:color="auto"/>
            <w:right w:val="none" w:sz="0" w:space="0" w:color="auto"/>
          </w:divBdr>
        </w:div>
        <w:div w:id="2061053060">
          <w:marLeft w:val="0"/>
          <w:marRight w:val="0"/>
          <w:marTop w:val="0"/>
          <w:marBottom w:val="0"/>
          <w:divBdr>
            <w:top w:val="none" w:sz="0" w:space="0" w:color="auto"/>
            <w:left w:val="none" w:sz="0" w:space="0" w:color="auto"/>
            <w:bottom w:val="none" w:sz="0" w:space="0" w:color="auto"/>
            <w:right w:val="none" w:sz="0" w:space="0" w:color="auto"/>
          </w:divBdr>
        </w:div>
        <w:div w:id="779767136">
          <w:marLeft w:val="0"/>
          <w:marRight w:val="0"/>
          <w:marTop w:val="0"/>
          <w:marBottom w:val="0"/>
          <w:divBdr>
            <w:top w:val="none" w:sz="0" w:space="0" w:color="auto"/>
            <w:left w:val="none" w:sz="0" w:space="0" w:color="auto"/>
            <w:bottom w:val="none" w:sz="0" w:space="0" w:color="auto"/>
            <w:right w:val="none" w:sz="0" w:space="0" w:color="auto"/>
          </w:divBdr>
          <w:divsChild>
            <w:div w:id="1771898918">
              <w:marLeft w:val="0"/>
              <w:marRight w:val="0"/>
              <w:marTop w:val="0"/>
              <w:marBottom w:val="0"/>
              <w:divBdr>
                <w:top w:val="none" w:sz="0" w:space="0" w:color="auto"/>
                <w:left w:val="none" w:sz="0" w:space="0" w:color="auto"/>
                <w:bottom w:val="none" w:sz="0" w:space="0" w:color="auto"/>
                <w:right w:val="none" w:sz="0" w:space="0" w:color="auto"/>
              </w:divBdr>
            </w:div>
            <w:div w:id="328411243">
              <w:marLeft w:val="0"/>
              <w:marRight w:val="0"/>
              <w:marTop w:val="0"/>
              <w:marBottom w:val="0"/>
              <w:divBdr>
                <w:top w:val="none" w:sz="0" w:space="0" w:color="auto"/>
                <w:left w:val="none" w:sz="0" w:space="0" w:color="auto"/>
                <w:bottom w:val="none" w:sz="0" w:space="0" w:color="auto"/>
                <w:right w:val="none" w:sz="0" w:space="0" w:color="auto"/>
              </w:divBdr>
            </w:div>
            <w:div w:id="543715117">
              <w:marLeft w:val="0"/>
              <w:marRight w:val="0"/>
              <w:marTop w:val="0"/>
              <w:marBottom w:val="0"/>
              <w:divBdr>
                <w:top w:val="none" w:sz="0" w:space="0" w:color="auto"/>
                <w:left w:val="none" w:sz="0" w:space="0" w:color="auto"/>
                <w:bottom w:val="none" w:sz="0" w:space="0" w:color="auto"/>
                <w:right w:val="none" w:sz="0" w:space="0" w:color="auto"/>
              </w:divBdr>
            </w:div>
            <w:div w:id="894049139">
              <w:marLeft w:val="0"/>
              <w:marRight w:val="0"/>
              <w:marTop w:val="0"/>
              <w:marBottom w:val="0"/>
              <w:divBdr>
                <w:top w:val="none" w:sz="0" w:space="0" w:color="auto"/>
                <w:left w:val="none" w:sz="0" w:space="0" w:color="auto"/>
                <w:bottom w:val="none" w:sz="0" w:space="0" w:color="auto"/>
                <w:right w:val="none" w:sz="0" w:space="0" w:color="auto"/>
              </w:divBdr>
            </w:div>
            <w:div w:id="586382056">
              <w:marLeft w:val="0"/>
              <w:marRight w:val="0"/>
              <w:marTop w:val="0"/>
              <w:marBottom w:val="0"/>
              <w:divBdr>
                <w:top w:val="none" w:sz="0" w:space="0" w:color="auto"/>
                <w:left w:val="none" w:sz="0" w:space="0" w:color="auto"/>
                <w:bottom w:val="none" w:sz="0" w:space="0" w:color="auto"/>
                <w:right w:val="none" w:sz="0" w:space="0" w:color="auto"/>
              </w:divBdr>
            </w:div>
            <w:div w:id="1693991763">
              <w:marLeft w:val="0"/>
              <w:marRight w:val="0"/>
              <w:marTop w:val="0"/>
              <w:marBottom w:val="0"/>
              <w:divBdr>
                <w:top w:val="none" w:sz="0" w:space="0" w:color="auto"/>
                <w:left w:val="none" w:sz="0" w:space="0" w:color="auto"/>
                <w:bottom w:val="none" w:sz="0" w:space="0" w:color="auto"/>
                <w:right w:val="none" w:sz="0" w:space="0" w:color="auto"/>
              </w:divBdr>
            </w:div>
            <w:div w:id="1394816460">
              <w:marLeft w:val="0"/>
              <w:marRight w:val="0"/>
              <w:marTop w:val="0"/>
              <w:marBottom w:val="0"/>
              <w:divBdr>
                <w:top w:val="none" w:sz="0" w:space="0" w:color="auto"/>
                <w:left w:val="none" w:sz="0" w:space="0" w:color="auto"/>
                <w:bottom w:val="none" w:sz="0" w:space="0" w:color="auto"/>
                <w:right w:val="none" w:sz="0" w:space="0" w:color="auto"/>
              </w:divBdr>
            </w:div>
            <w:div w:id="1732070975">
              <w:marLeft w:val="0"/>
              <w:marRight w:val="0"/>
              <w:marTop w:val="0"/>
              <w:marBottom w:val="0"/>
              <w:divBdr>
                <w:top w:val="none" w:sz="0" w:space="0" w:color="auto"/>
                <w:left w:val="none" w:sz="0" w:space="0" w:color="auto"/>
                <w:bottom w:val="none" w:sz="0" w:space="0" w:color="auto"/>
                <w:right w:val="none" w:sz="0" w:space="0" w:color="auto"/>
              </w:divBdr>
            </w:div>
            <w:div w:id="262417860">
              <w:marLeft w:val="0"/>
              <w:marRight w:val="0"/>
              <w:marTop w:val="0"/>
              <w:marBottom w:val="0"/>
              <w:divBdr>
                <w:top w:val="none" w:sz="0" w:space="0" w:color="auto"/>
                <w:left w:val="none" w:sz="0" w:space="0" w:color="auto"/>
                <w:bottom w:val="none" w:sz="0" w:space="0" w:color="auto"/>
                <w:right w:val="none" w:sz="0" w:space="0" w:color="auto"/>
              </w:divBdr>
            </w:div>
            <w:div w:id="1105806400">
              <w:marLeft w:val="0"/>
              <w:marRight w:val="0"/>
              <w:marTop w:val="0"/>
              <w:marBottom w:val="0"/>
              <w:divBdr>
                <w:top w:val="none" w:sz="0" w:space="0" w:color="auto"/>
                <w:left w:val="none" w:sz="0" w:space="0" w:color="auto"/>
                <w:bottom w:val="none" w:sz="0" w:space="0" w:color="auto"/>
                <w:right w:val="none" w:sz="0" w:space="0" w:color="auto"/>
              </w:divBdr>
            </w:div>
            <w:div w:id="1516311824">
              <w:marLeft w:val="0"/>
              <w:marRight w:val="0"/>
              <w:marTop w:val="0"/>
              <w:marBottom w:val="0"/>
              <w:divBdr>
                <w:top w:val="none" w:sz="0" w:space="0" w:color="auto"/>
                <w:left w:val="none" w:sz="0" w:space="0" w:color="auto"/>
                <w:bottom w:val="none" w:sz="0" w:space="0" w:color="auto"/>
                <w:right w:val="none" w:sz="0" w:space="0" w:color="auto"/>
              </w:divBdr>
            </w:div>
            <w:div w:id="564531312">
              <w:marLeft w:val="0"/>
              <w:marRight w:val="0"/>
              <w:marTop w:val="0"/>
              <w:marBottom w:val="0"/>
              <w:divBdr>
                <w:top w:val="none" w:sz="0" w:space="0" w:color="auto"/>
                <w:left w:val="none" w:sz="0" w:space="0" w:color="auto"/>
                <w:bottom w:val="none" w:sz="0" w:space="0" w:color="auto"/>
                <w:right w:val="none" w:sz="0" w:space="0" w:color="auto"/>
              </w:divBdr>
            </w:div>
            <w:div w:id="761294694">
              <w:marLeft w:val="0"/>
              <w:marRight w:val="0"/>
              <w:marTop w:val="0"/>
              <w:marBottom w:val="0"/>
              <w:divBdr>
                <w:top w:val="none" w:sz="0" w:space="0" w:color="auto"/>
                <w:left w:val="none" w:sz="0" w:space="0" w:color="auto"/>
                <w:bottom w:val="none" w:sz="0" w:space="0" w:color="auto"/>
                <w:right w:val="none" w:sz="0" w:space="0" w:color="auto"/>
              </w:divBdr>
            </w:div>
            <w:div w:id="1106731689">
              <w:marLeft w:val="0"/>
              <w:marRight w:val="0"/>
              <w:marTop w:val="0"/>
              <w:marBottom w:val="0"/>
              <w:divBdr>
                <w:top w:val="none" w:sz="0" w:space="0" w:color="auto"/>
                <w:left w:val="none" w:sz="0" w:space="0" w:color="auto"/>
                <w:bottom w:val="none" w:sz="0" w:space="0" w:color="auto"/>
                <w:right w:val="none" w:sz="0" w:space="0" w:color="auto"/>
              </w:divBdr>
            </w:div>
            <w:div w:id="445200880">
              <w:marLeft w:val="0"/>
              <w:marRight w:val="0"/>
              <w:marTop w:val="0"/>
              <w:marBottom w:val="0"/>
              <w:divBdr>
                <w:top w:val="none" w:sz="0" w:space="0" w:color="auto"/>
                <w:left w:val="none" w:sz="0" w:space="0" w:color="auto"/>
                <w:bottom w:val="none" w:sz="0" w:space="0" w:color="auto"/>
                <w:right w:val="none" w:sz="0" w:space="0" w:color="auto"/>
              </w:divBdr>
            </w:div>
            <w:div w:id="862862972">
              <w:marLeft w:val="0"/>
              <w:marRight w:val="0"/>
              <w:marTop w:val="0"/>
              <w:marBottom w:val="0"/>
              <w:divBdr>
                <w:top w:val="none" w:sz="0" w:space="0" w:color="auto"/>
                <w:left w:val="none" w:sz="0" w:space="0" w:color="auto"/>
                <w:bottom w:val="none" w:sz="0" w:space="0" w:color="auto"/>
                <w:right w:val="none" w:sz="0" w:space="0" w:color="auto"/>
              </w:divBdr>
            </w:div>
            <w:div w:id="939217673">
              <w:marLeft w:val="0"/>
              <w:marRight w:val="0"/>
              <w:marTop w:val="0"/>
              <w:marBottom w:val="0"/>
              <w:divBdr>
                <w:top w:val="none" w:sz="0" w:space="0" w:color="auto"/>
                <w:left w:val="none" w:sz="0" w:space="0" w:color="auto"/>
                <w:bottom w:val="none" w:sz="0" w:space="0" w:color="auto"/>
                <w:right w:val="none" w:sz="0" w:space="0" w:color="auto"/>
              </w:divBdr>
            </w:div>
            <w:div w:id="701173172">
              <w:marLeft w:val="0"/>
              <w:marRight w:val="0"/>
              <w:marTop w:val="0"/>
              <w:marBottom w:val="0"/>
              <w:divBdr>
                <w:top w:val="none" w:sz="0" w:space="0" w:color="auto"/>
                <w:left w:val="none" w:sz="0" w:space="0" w:color="auto"/>
                <w:bottom w:val="none" w:sz="0" w:space="0" w:color="auto"/>
                <w:right w:val="none" w:sz="0" w:space="0" w:color="auto"/>
              </w:divBdr>
            </w:div>
            <w:div w:id="752119033">
              <w:marLeft w:val="0"/>
              <w:marRight w:val="0"/>
              <w:marTop w:val="0"/>
              <w:marBottom w:val="0"/>
              <w:divBdr>
                <w:top w:val="none" w:sz="0" w:space="0" w:color="auto"/>
                <w:left w:val="none" w:sz="0" w:space="0" w:color="auto"/>
                <w:bottom w:val="none" w:sz="0" w:space="0" w:color="auto"/>
                <w:right w:val="none" w:sz="0" w:space="0" w:color="auto"/>
              </w:divBdr>
            </w:div>
            <w:div w:id="1185437396">
              <w:marLeft w:val="0"/>
              <w:marRight w:val="0"/>
              <w:marTop w:val="0"/>
              <w:marBottom w:val="0"/>
              <w:divBdr>
                <w:top w:val="none" w:sz="0" w:space="0" w:color="auto"/>
                <w:left w:val="none" w:sz="0" w:space="0" w:color="auto"/>
                <w:bottom w:val="none" w:sz="0" w:space="0" w:color="auto"/>
                <w:right w:val="none" w:sz="0" w:space="0" w:color="auto"/>
              </w:divBdr>
            </w:div>
          </w:divsChild>
        </w:div>
        <w:div w:id="432241797">
          <w:marLeft w:val="0"/>
          <w:marRight w:val="0"/>
          <w:marTop w:val="0"/>
          <w:marBottom w:val="0"/>
          <w:divBdr>
            <w:top w:val="none" w:sz="0" w:space="0" w:color="auto"/>
            <w:left w:val="none" w:sz="0" w:space="0" w:color="auto"/>
            <w:bottom w:val="none" w:sz="0" w:space="0" w:color="auto"/>
            <w:right w:val="none" w:sz="0" w:space="0" w:color="auto"/>
          </w:divBdr>
          <w:divsChild>
            <w:div w:id="164251033">
              <w:marLeft w:val="0"/>
              <w:marRight w:val="0"/>
              <w:marTop w:val="0"/>
              <w:marBottom w:val="0"/>
              <w:divBdr>
                <w:top w:val="none" w:sz="0" w:space="0" w:color="auto"/>
                <w:left w:val="none" w:sz="0" w:space="0" w:color="auto"/>
                <w:bottom w:val="none" w:sz="0" w:space="0" w:color="auto"/>
                <w:right w:val="none" w:sz="0" w:space="0" w:color="auto"/>
              </w:divBdr>
            </w:div>
            <w:div w:id="564797795">
              <w:marLeft w:val="0"/>
              <w:marRight w:val="0"/>
              <w:marTop w:val="0"/>
              <w:marBottom w:val="0"/>
              <w:divBdr>
                <w:top w:val="none" w:sz="0" w:space="0" w:color="auto"/>
                <w:left w:val="none" w:sz="0" w:space="0" w:color="auto"/>
                <w:bottom w:val="none" w:sz="0" w:space="0" w:color="auto"/>
                <w:right w:val="none" w:sz="0" w:space="0" w:color="auto"/>
              </w:divBdr>
            </w:div>
            <w:div w:id="1775321899">
              <w:marLeft w:val="0"/>
              <w:marRight w:val="0"/>
              <w:marTop w:val="0"/>
              <w:marBottom w:val="0"/>
              <w:divBdr>
                <w:top w:val="none" w:sz="0" w:space="0" w:color="auto"/>
                <w:left w:val="none" w:sz="0" w:space="0" w:color="auto"/>
                <w:bottom w:val="none" w:sz="0" w:space="0" w:color="auto"/>
                <w:right w:val="none" w:sz="0" w:space="0" w:color="auto"/>
              </w:divBdr>
            </w:div>
            <w:div w:id="1813520557">
              <w:marLeft w:val="0"/>
              <w:marRight w:val="0"/>
              <w:marTop w:val="0"/>
              <w:marBottom w:val="0"/>
              <w:divBdr>
                <w:top w:val="none" w:sz="0" w:space="0" w:color="auto"/>
                <w:left w:val="none" w:sz="0" w:space="0" w:color="auto"/>
                <w:bottom w:val="none" w:sz="0" w:space="0" w:color="auto"/>
                <w:right w:val="none" w:sz="0" w:space="0" w:color="auto"/>
              </w:divBdr>
            </w:div>
            <w:div w:id="213544593">
              <w:marLeft w:val="0"/>
              <w:marRight w:val="0"/>
              <w:marTop w:val="0"/>
              <w:marBottom w:val="0"/>
              <w:divBdr>
                <w:top w:val="none" w:sz="0" w:space="0" w:color="auto"/>
                <w:left w:val="none" w:sz="0" w:space="0" w:color="auto"/>
                <w:bottom w:val="none" w:sz="0" w:space="0" w:color="auto"/>
                <w:right w:val="none" w:sz="0" w:space="0" w:color="auto"/>
              </w:divBdr>
            </w:div>
            <w:div w:id="1469278152">
              <w:marLeft w:val="0"/>
              <w:marRight w:val="0"/>
              <w:marTop w:val="0"/>
              <w:marBottom w:val="0"/>
              <w:divBdr>
                <w:top w:val="none" w:sz="0" w:space="0" w:color="auto"/>
                <w:left w:val="none" w:sz="0" w:space="0" w:color="auto"/>
                <w:bottom w:val="none" w:sz="0" w:space="0" w:color="auto"/>
                <w:right w:val="none" w:sz="0" w:space="0" w:color="auto"/>
              </w:divBdr>
            </w:div>
            <w:div w:id="796919092">
              <w:marLeft w:val="0"/>
              <w:marRight w:val="0"/>
              <w:marTop w:val="0"/>
              <w:marBottom w:val="0"/>
              <w:divBdr>
                <w:top w:val="none" w:sz="0" w:space="0" w:color="auto"/>
                <w:left w:val="none" w:sz="0" w:space="0" w:color="auto"/>
                <w:bottom w:val="none" w:sz="0" w:space="0" w:color="auto"/>
                <w:right w:val="none" w:sz="0" w:space="0" w:color="auto"/>
              </w:divBdr>
            </w:div>
            <w:div w:id="1772969556">
              <w:marLeft w:val="0"/>
              <w:marRight w:val="0"/>
              <w:marTop w:val="0"/>
              <w:marBottom w:val="0"/>
              <w:divBdr>
                <w:top w:val="none" w:sz="0" w:space="0" w:color="auto"/>
                <w:left w:val="none" w:sz="0" w:space="0" w:color="auto"/>
                <w:bottom w:val="none" w:sz="0" w:space="0" w:color="auto"/>
                <w:right w:val="none" w:sz="0" w:space="0" w:color="auto"/>
              </w:divBdr>
            </w:div>
            <w:div w:id="1880431330">
              <w:marLeft w:val="0"/>
              <w:marRight w:val="0"/>
              <w:marTop w:val="0"/>
              <w:marBottom w:val="0"/>
              <w:divBdr>
                <w:top w:val="none" w:sz="0" w:space="0" w:color="auto"/>
                <w:left w:val="none" w:sz="0" w:space="0" w:color="auto"/>
                <w:bottom w:val="none" w:sz="0" w:space="0" w:color="auto"/>
                <w:right w:val="none" w:sz="0" w:space="0" w:color="auto"/>
              </w:divBdr>
            </w:div>
            <w:div w:id="773400951">
              <w:marLeft w:val="0"/>
              <w:marRight w:val="0"/>
              <w:marTop w:val="0"/>
              <w:marBottom w:val="0"/>
              <w:divBdr>
                <w:top w:val="none" w:sz="0" w:space="0" w:color="auto"/>
                <w:left w:val="none" w:sz="0" w:space="0" w:color="auto"/>
                <w:bottom w:val="none" w:sz="0" w:space="0" w:color="auto"/>
                <w:right w:val="none" w:sz="0" w:space="0" w:color="auto"/>
              </w:divBdr>
            </w:div>
            <w:div w:id="1854176931">
              <w:marLeft w:val="0"/>
              <w:marRight w:val="0"/>
              <w:marTop w:val="0"/>
              <w:marBottom w:val="0"/>
              <w:divBdr>
                <w:top w:val="none" w:sz="0" w:space="0" w:color="auto"/>
                <w:left w:val="none" w:sz="0" w:space="0" w:color="auto"/>
                <w:bottom w:val="none" w:sz="0" w:space="0" w:color="auto"/>
                <w:right w:val="none" w:sz="0" w:space="0" w:color="auto"/>
              </w:divBdr>
            </w:div>
            <w:div w:id="1875655627">
              <w:marLeft w:val="0"/>
              <w:marRight w:val="0"/>
              <w:marTop w:val="0"/>
              <w:marBottom w:val="0"/>
              <w:divBdr>
                <w:top w:val="none" w:sz="0" w:space="0" w:color="auto"/>
                <w:left w:val="none" w:sz="0" w:space="0" w:color="auto"/>
                <w:bottom w:val="none" w:sz="0" w:space="0" w:color="auto"/>
                <w:right w:val="none" w:sz="0" w:space="0" w:color="auto"/>
              </w:divBdr>
            </w:div>
            <w:div w:id="895508184">
              <w:marLeft w:val="0"/>
              <w:marRight w:val="0"/>
              <w:marTop w:val="0"/>
              <w:marBottom w:val="0"/>
              <w:divBdr>
                <w:top w:val="none" w:sz="0" w:space="0" w:color="auto"/>
                <w:left w:val="none" w:sz="0" w:space="0" w:color="auto"/>
                <w:bottom w:val="none" w:sz="0" w:space="0" w:color="auto"/>
                <w:right w:val="none" w:sz="0" w:space="0" w:color="auto"/>
              </w:divBdr>
            </w:div>
            <w:div w:id="1095519635">
              <w:marLeft w:val="0"/>
              <w:marRight w:val="0"/>
              <w:marTop w:val="0"/>
              <w:marBottom w:val="0"/>
              <w:divBdr>
                <w:top w:val="none" w:sz="0" w:space="0" w:color="auto"/>
                <w:left w:val="none" w:sz="0" w:space="0" w:color="auto"/>
                <w:bottom w:val="none" w:sz="0" w:space="0" w:color="auto"/>
                <w:right w:val="none" w:sz="0" w:space="0" w:color="auto"/>
              </w:divBdr>
            </w:div>
            <w:div w:id="614023442">
              <w:marLeft w:val="0"/>
              <w:marRight w:val="0"/>
              <w:marTop w:val="0"/>
              <w:marBottom w:val="0"/>
              <w:divBdr>
                <w:top w:val="none" w:sz="0" w:space="0" w:color="auto"/>
                <w:left w:val="none" w:sz="0" w:space="0" w:color="auto"/>
                <w:bottom w:val="none" w:sz="0" w:space="0" w:color="auto"/>
                <w:right w:val="none" w:sz="0" w:space="0" w:color="auto"/>
              </w:divBdr>
            </w:div>
            <w:div w:id="1721203728">
              <w:marLeft w:val="0"/>
              <w:marRight w:val="0"/>
              <w:marTop w:val="0"/>
              <w:marBottom w:val="0"/>
              <w:divBdr>
                <w:top w:val="none" w:sz="0" w:space="0" w:color="auto"/>
                <w:left w:val="none" w:sz="0" w:space="0" w:color="auto"/>
                <w:bottom w:val="none" w:sz="0" w:space="0" w:color="auto"/>
                <w:right w:val="none" w:sz="0" w:space="0" w:color="auto"/>
              </w:divBdr>
            </w:div>
            <w:div w:id="945963907">
              <w:marLeft w:val="0"/>
              <w:marRight w:val="0"/>
              <w:marTop w:val="0"/>
              <w:marBottom w:val="0"/>
              <w:divBdr>
                <w:top w:val="none" w:sz="0" w:space="0" w:color="auto"/>
                <w:left w:val="none" w:sz="0" w:space="0" w:color="auto"/>
                <w:bottom w:val="none" w:sz="0" w:space="0" w:color="auto"/>
                <w:right w:val="none" w:sz="0" w:space="0" w:color="auto"/>
              </w:divBdr>
            </w:div>
            <w:div w:id="225990869">
              <w:marLeft w:val="0"/>
              <w:marRight w:val="0"/>
              <w:marTop w:val="0"/>
              <w:marBottom w:val="0"/>
              <w:divBdr>
                <w:top w:val="none" w:sz="0" w:space="0" w:color="auto"/>
                <w:left w:val="none" w:sz="0" w:space="0" w:color="auto"/>
                <w:bottom w:val="none" w:sz="0" w:space="0" w:color="auto"/>
                <w:right w:val="none" w:sz="0" w:space="0" w:color="auto"/>
              </w:divBdr>
            </w:div>
            <w:div w:id="1153568542">
              <w:marLeft w:val="0"/>
              <w:marRight w:val="0"/>
              <w:marTop w:val="0"/>
              <w:marBottom w:val="0"/>
              <w:divBdr>
                <w:top w:val="none" w:sz="0" w:space="0" w:color="auto"/>
                <w:left w:val="none" w:sz="0" w:space="0" w:color="auto"/>
                <w:bottom w:val="none" w:sz="0" w:space="0" w:color="auto"/>
                <w:right w:val="none" w:sz="0" w:space="0" w:color="auto"/>
              </w:divBdr>
            </w:div>
            <w:div w:id="1820877781">
              <w:marLeft w:val="0"/>
              <w:marRight w:val="0"/>
              <w:marTop w:val="0"/>
              <w:marBottom w:val="0"/>
              <w:divBdr>
                <w:top w:val="none" w:sz="0" w:space="0" w:color="auto"/>
                <w:left w:val="none" w:sz="0" w:space="0" w:color="auto"/>
                <w:bottom w:val="none" w:sz="0" w:space="0" w:color="auto"/>
                <w:right w:val="none" w:sz="0" w:space="0" w:color="auto"/>
              </w:divBdr>
            </w:div>
          </w:divsChild>
        </w:div>
        <w:div w:id="891962397">
          <w:marLeft w:val="0"/>
          <w:marRight w:val="0"/>
          <w:marTop w:val="0"/>
          <w:marBottom w:val="0"/>
          <w:divBdr>
            <w:top w:val="none" w:sz="0" w:space="0" w:color="auto"/>
            <w:left w:val="none" w:sz="0" w:space="0" w:color="auto"/>
            <w:bottom w:val="none" w:sz="0" w:space="0" w:color="auto"/>
            <w:right w:val="none" w:sz="0" w:space="0" w:color="auto"/>
          </w:divBdr>
          <w:divsChild>
            <w:div w:id="1932473074">
              <w:marLeft w:val="0"/>
              <w:marRight w:val="0"/>
              <w:marTop w:val="0"/>
              <w:marBottom w:val="0"/>
              <w:divBdr>
                <w:top w:val="none" w:sz="0" w:space="0" w:color="auto"/>
                <w:left w:val="none" w:sz="0" w:space="0" w:color="auto"/>
                <w:bottom w:val="none" w:sz="0" w:space="0" w:color="auto"/>
                <w:right w:val="none" w:sz="0" w:space="0" w:color="auto"/>
              </w:divBdr>
            </w:div>
            <w:div w:id="844825516">
              <w:marLeft w:val="0"/>
              <w:marRight w:val="0"/>
              <w:marTop w:val="0"/>
              <w:marBottom w:val="0"/>
              <w:divBdr>
                <w:top w:val="none" w:sz="0" w:space="0" w:color="auto"/>
                <w:left w:val="none" w:sz="0" w:space="0" w:color="auto"/>
                <w:bottom w:val="none" w:sz="0" w:space="0" w:color="auto"/>
                <w:right w:val="none" w:sz="0" w:space="0" w:color="auto"/>
              </w:divBdr>
            </w:div>
            <w:div w:id="1995984295">
              <w:marLeft w:val="0"/>
              <w:marRight w:val="0"/>
              <w:marTop w:val="0"/>
              <w:marBottom w:val="0"/>
              <w:divBdr>
                <w:top w:val="none" w:sz="0" w:space="0" w:color="auto"/>
                <w:left w:val="none" w:sz="0" w:space="0" w:color="auto"/>
                <w:bottom w:val="none" w:sz="0" w:space="0" w:color="auto"/>
                <w:right w:val="none" w:sz="0" w:space="0" w:color="auto"/>
              </w:divBdr>
            </w:div>
            <w:div w:id="1912034231">
              <w:marLeft w:val="0"/>
              <w:marRight w:val="0"/>
              <w:marTop w:val="0"/>
              <w:marBottom w:val="0"/>
              <w:divBdr>
                <w:top w:val="none" w:sz="0" w:space="0" w:color="auto"/>
                <w:left w:val="none" w:sz="0" w:space="0" w:color="auto"/>
                <w:bottom w:val="none" w:sz="0" w:space="0" w:color="auto"/>
                <w:right w:val="none" w:sz="0" w:space="0" w:color="auto"/>
              </w:divBdr>
            </w:div>
            <w:div w:id="93209191">
              <w:marLeft w:val="0"/>
              <w:marRight w:val="0"/>
              <w:marTop w:val="0"/>
              <w:marBottom w:val="0"/>
              <w:divBdr>
                <w:top w:val="none" w:sz="0" w:space="0" w:color="auto"/>
                <w:left w:val="none" w:sz="0" w:space="0" w:color="auto"/>
                <w:bottom w:val="none" w:sz="0" w:space="0" w:color="auto"/>
                <w:right w:val="none" w:sz="0" w:space="0" w:color="auto"/>
              </w:divBdr>
            </w:div>
            <w:div w:id="127430791">
              <w:marLeft w:val="0"/>
              <w:marRight w:val="0"/>
              <w:marTop w:val="0"/>
              <w:marBottom w:val="0"/>
              <w:divBdr>
                <w:top w:val="none" w:sz="0" w:space="0" w:color="auto"/>
                <w:left w:val="none" w:sz="0" w:space="0" w:color="auto"/>
                <w:bottom w:val="none" w:sz="0" w:space="0" w:color="auto"/>
                <w:right w:val="none" w:sz="0" w:space="0" w:color="auto"/>
              </w:divBdr>
            </w:div>
            <w:div w:id="821431106">
              <w:marLeft w:val="0"/>
              <w:marRight w:val="0"/>
              <w:marTop w:val="0"/>
              <w:marBottom w:val="0"/>
              <w:divBdr>
                <w:top w:val="none" w:sz="0" w:space="0" w:color="auto"/>
                <w:left w:val="none" w:sz="0" w:space="0" w:color="auto"/>
                <w:bottom w:val="none" w:sz="0" w:space="0" w:color="auto"/>
                <w:right w:val="none" w:sz="0" w:space="0" w:color="auto"/>
              </w:divBdr>
            </w:div>
            <w:div w:id="620309640">
              <w:marLeft w:val="0"/>
              <w:marRight w:val="0"/>
              <w:marTop w:val="0"/>
              <w:marBottom w:val="0"/>
              <w:divBdr>
                <w:top w:val="none" w:sz="0" w:space="0" w:color="auto"/>
                <w:left w:val="none" w:sz="0" w:space="0" w:color="auto"/>
                <w:bottom w:val="none" w:sz="0" w:space="0" w:color="auto"/>
                <w:right w:val="none" w:sz="0" w:space="0" w:color="auto"/>
              </w:divBdr>
            </w:div>
            <w:div w:id="933167360">
              <w:marLeft w:val="0"/>
              <w:marRight w:val="0"/>
              <w:marTop w:val="0"/>
              <w:marBottom w:val="0"/>
              <w:divBdr>
                <w:top w:val="none" w:sz="0" w:space="0" w:color="auto"/>
                <w:left w:val="none" w:sz="0" w:space="0" w:color="auto"/>
                <w:bottom w:val="none" w:sz="0" w:space="0" w:color="auto"/>
                <w:right w:val="none" w:sz="0" w:space="0" w:color="auto"/>
              </w:divBdr>
            </w:div>
            <w:div w:id="1405957741">
              <w:marLeft w:val="0"/>
              <w:marRight w:val="0"/>
              <w:marTop w:val="0"/>
              <w:marBottom w:val="0"/>
              <w:divBdr>
                <w:top w:val="none" w:sz="0" w:space="0" w:color="auto"/>
                <w:left w:val="none" w:sz="0" w:space="0" w:color="auto"/>
                <w:bottom w:val="none" w:sz="0" w:space="0" w:color="auto"/>
                <w:right w:val="none" w:sz="0" w:space="0" w:color="auto"/>
              </w:divBdr>
            </w:div>
            <w:div w:id="116218241">
              <w:marLeft w:val="0"/>
              <w:marRight w:val="0"/>
              <w:marTop w:val="0"/>
              <w:marBottom w:val="0"/>
              <w:divBdr>
                <w:top w:val="none" w:sz="0" w:space="0" w:color="auto"/>
                <w:left w:val="none" w:sz="0" w:space="0" w:color="auto"/>
                <w:bottom w:val="none" w:sz="0" w:space="0" w:color="auto"/>
                <w:right w:val="none" w:sz="0" w:space="0" w:color="auto"/>
              </w:divBdr>
            </w:div>
            <w:div w:id="1573394749">
              <w:marLeft w:val="0"/>
              <w:marRight w:val="0"/>
              <w:marTop w:val="0"/>
              <w:marBottom w:val="0"/>
              <w:divBdr>
                <w:top w:val="none" w:sz="0" w:space="0" w:color="auto"/>
                <w:left w:val="none" w:sz="0" w:space="0" w:color="auto"/>
                <w:bottom w:val="none" w:sz="0" w:space="0" w:color="auto"/>
                <w:right w:val="none" w:sz="0" w:space="0" w:color="auto"/>
              </w:divBdr>
            </w:div>
            <w:div w:id="71203697">
              <w:marLeft w:val="0"/>
              <w:marRight w:val="0"/>
              <w:marTop w:val="0"/>
              <w:marBottom w:val="0"/>
              <w:divBdr>
                <w:top w:val="none" w:sz="0" w:space="0" w:color="auto"/>
                <w:left w:val="none" w:sz="0" w:space="0" w:color="auto"/>
                <w:bottom w:val="none" w:sz="0" w:space="0" w:color="auto"/>
                <w:right w:val="none" w:sz="0" w:space="0" w:color="auto"/>
              </w:divBdr>
            </w:div>
            <w:div w:id="1459564690">
              <w:marLeft w:val="0"/>
              <w:marRight w:val="0"/>
              <w:marTop w:val="0"/>
              <w:marBottom w:val="0"/>
              <w:divBdr>
                <w:top w:val="none" w:sz="0" w:space="0" w:color="auto"/>
                <w:left w:val="none" w:sz="0" w:space="0" w:color="auto"/>
                <w:bottom w:val="none" w:sz="0" w:space="0" w:color="auto"/>
                <w:right w:val="none" w:sz="0" w:space="0" w:color="auto"/>
              </w:divBdr>
            </w:div>
            <w:div w:id="1677996321">
              <w:marLeft w:val="0"/>
              <w:marRight w:val="0"/>
              <w:marTop w:val="0"/>
              <w:marBottom w:val="0"/>
              <w:divBdr>
                <w:top w:val="none" w:sz="0" w:space="0" w:color="auto"/>
                <w:left w:val="none" w:sz="0" w:space="0" w:color="auto"/>
                <w:bottom w:val="none" w:sz="0" w:space="0" w:color="auto"/>
                <w:right w:val="none" w:sz="0" w:space="0" w:color="auto"/>
              </w:divBdr>
            </w:div>
            <w:div w:id="1988781517">
              <w:marLeft w:val="0"/>
              <w:marRight w:val="0"/>
              <w:marTop w:val="0"/>
              <w:marBottom w:val="0"/>
              <w:divBdr>
                <w:top w:val="none" w:sz="0" w:space="0" w:color="auto"/>
                <w:left w:val="none" w:sz="0" w:space="0" w:color="auto"/>
                <w:bottom w:val="none" w:sz="0" w:space="0" w:color="auto"/>
                <w:right w:val="none" w:sz="0" w:space="0" w:color="auto"/>
              </w:divBdr>
            </w:div>
            <w:div w:id="347751909">
              <w:marLeft w:val="0"/>
              <w:marRight w:val="0"/>
              <w:marTop w:val="0"/>
              <w:marBottom w:val="0"/>
              <w:divBdr>
                <w:top w:val="none" w:sz="0" w:space="0" w:color="auto"/>
                <w:left w:val="none" w:sz="0" w:space="0" w:color="auto"/>
                <w:bottom w:val="none" w:sz="0" w:space="0" w:color="auto"/>
                <w:right w:val="none" w:sz="0" w:space="0" w:color="auto"/>
              </w:divBdr>
            </w:div>
            <w:div w:id="1911227299">
              <w:marLeft w:val="0"/>
              <w:marRight w:val="0"/>
              <w:marTop w:val="0"/>
              <w:marBottom w:val="0"/>
              <w:divBdr>
                <w:top w:val="none" w:sz="0" w:space="0" w:color="auto"/>
                <w:left w:val="none" w:sz="0" w:space="0" w:color="auto"/>
                <w:bottom w:val="none" w:sz="0" w:space="0" w:color="auto"/>
                <w:right w:val="none" w:sz="0" w:space="0" w:color="auto"/>
              </w:divBdr>
            </w:div>
            <w:div w:id="1838232033">
              <w:marLeft w:val="0"/>
              <w:marRight w:val="0"/>
              <w:marTop w:val="0"/>
              <w:marBottom w:val="0"/>
              <w:divBdr>
                <w:top w:val="none" w:sz="0" w:space="0" w:color="auto"/>
                <w:left w:val="none" w:sz="0" w:space="0" w:color="auto"/>
                <w:bottom w:val="none" w:sz="0" w:space="0" w:color="auto"/>
                <w:right w:val="none" w:sz="0" w:space="0" w:color="auto"/>
              </w:divBdr>
            </w:div>
            <w:div w:id="861549820">
              <w:marLeft w:val="0"/>
              <w:marRight w:val="0"/>
              <w:marTop w:val="0"/>
              <w:marBottom w:val="0"/>
              <w:divBdr>
                <w:top w:val="none" w:sz="0" w:space="0" w:color="auto"/>
                <w:left w:val="none" w:sz="0" w:space="0" w:color="auto"/>
                <w:bottom w:val="none" w:sz="0" w:space="0" w:color="auto"/>
                <w:right w:val="none" w:sz="0" w:space="0" w:color="auto"/>
              </w:divBdr>
            </w:div>
          </w:divsChild>
        </w:div>
        <w:div w:id="2037195387">
          <w:marLeft w:val="0"/>
          <w:marRight w:val="0"/>
          <w:marTop w:val="0"/>
          <w:marBottom w:val="0"/>
          <w:divBdr>
            <w:top w:val="none" w:sz="0" w:space="0" w:color="auto"/>
            <w:left w:val="none" w:sz="0" w:space="0" w:color="auto"/>
            <w:bottom w:val="none" w:sz="0" w:space="0" w:color="auto"/>
            <w:right w:val="none" w:sz="0" w:space="0" w:color="auto"/>
          </w:divBdr>
          <w:divsChild>
            <w:div w:id="411969933">
              <w:marLeft w:val="0"/>
              <w:marRight w:val="0"/>
              <w:marTop w:val="0"/>
              <w:marBottom w:val="0"/>
              <w:divBdr>
                <w:top w:val="none" w:sz="0" w:space="0" w:color="auto"/>
                <w:left w:val="none" w:sz="0" w:space="0" w:color="auto"/>
                <w:bottom w:val="none" w:sz="0" w:space="0" w:color="auto"/>
                <w:right w:val="none" w:sz="0" w:space="0" w:color="auto"/>
              </w:divBdr>
            </w:div>
            <w:div w:id="685638001">
              <w:marLeft w:val="0"/>
              <w:marRight w:val="0"/>
              <w:marTop w:val="0"/>
              <w:marBottom w:val="0"/>
              <w:divBdr>
                <w:top w:val="none" w:sz="0" w:space="0" w:color="auto"/>
                <w:left w:val="none" w:sz="0" w:space="0" w:color="auto"/>
                <w:bottom w:val="none" w:sz="0" w:space="0" w:color="auto"/>
                <w:right w:val="none" w:sz="0" w:space="0" w:color="auto"/>
              </w:divBdr>
            </w:div>
            <w:div w:id="905532909">
              <w:marLeft w:val="0"/>
              <w:marRight w:val="0"/>
              <w:marTop w:val="0"/>
              <w:marBottom w:val="0"/>
              <w:divBdr>
                <w:top w:val="none" w:sz="0" w:space="0" w:color="auto"/>
                <w:left w:val="none" w:sz="0" w:space="0" w:color="auto"/>
                <w:bottom w:val="none" w:sz="0" w:space="0" w:color="auto"/>
                <w:right w:val="none" w:sz="0" w:space="0" w:color="auto"/>
              </w:divBdr>
            </w:div>
            <w:div w:id="2119640316">
              <w:marLeft w:val="0"/>
              <w:marRight w:val="0"/>
              <w:marTop w:val="0"/>
              <w:marBottom w:val="0"/>
              <w:divBdr>
                <w:top w:val="none" w:sz="0" w:space="0" w:color="auto"/>
                <w:left w:val="none" w:sz="0" w:space="0" w:color="auto"/>
                <w:bottom w:val="none" w:sz="0" w:space="0" w:color="auto"/>
                <w:right w:val="none" w:sz="0" w:space="0" w:color="auto"/>
              </w:divBdr>
            </w:div>
            <w:div w:id="383336657">
              <w:marLeft w:val="0"/>
              <w:marRight w:val="0"/>
              <w:marTop w:val="0"/>
              <w:marBottom w:val="0"/>
              <w:divBdr>
                <w:top w:val="none" w:sz="0" w:space="0" w:color="auto"/>
                <w:left w:val="none" w:sz="0" w:space="0" w:color="auto"/>
                <w:bottom w:val="none" w:sz="0" w:space="0" w:color="auto"/>
                <w:right w:val="none" w:sz="0" w:space="0" w:color="auto"/>
              </w:divBdr>
            </w:div>
            <w:div w:id="1768580342">
              <w:marLeft w:val="0"/>
              <w:marRight w:val="0"/>
              <w:marTop w:val="0"/>
              <w:marBottom w:val="0"/>
              <w:divBdr>
                <w:top w:val="none" w:sz="0" w:space="0" w:color="auto"/>
                <w:left w:val="none" w:sz="0" w:space="0" w:color="auto"/>
                <w:bottom w:val="none" w:sz="0" w:space="0" w:color="auto"/>
                <w:right w:val="none" w:sz="0" w:space="0" w:color="auto"/>
              </w:divBdr>
            </w:div>
            <w:div w:id="1531718245">
              <w:marLeft w:val="0"/>
              <w:marRight w:val="0"/>
              <w:marTop w:val="0"/>
              <w:marBottom w:val="0"/>
              <w:divBdr>
                <w:top w:val="none" w:sz="0" w:space="0" w:color="auto"/>
                <w:left w:val="none" w:sz="0" w:space="0" w:color="auto"/>
                <w:bottom w:val="none" w:sz="0" w:space="0" w:color="auto"/>
                <w:right w:val="none" w:sz="0" w:space="0" w:color="auto"/>
              </w:divBdr>
            </w:div>
            <w:div w:id="446043649">
              <w:marLeft w:val="0"/>
              <w:marRight w:val="0"/>
              <w:marTop w:val="0"/>
              <w:marBottom w:val="0"/>
              <w:divBdr>
                <w:top w:val="none" w:sz="0" w:space="0" w:color="auto"/>
                <w:left w:val="none" w:sz="0" w:space="0" w:color="auto"/>
                <w:bottom w:val="none" w:sz="0" w:space="0" w:color="auto"/>
                <w:right w:val="none" w:sz="0" w:space="0" w:color="auto"/>
              </w:divBdr>
            </w:div>
            <w:div w:id="1476098986">
              <w:marLeft w:val="0"/>
              <w:marRight w:val="0"/>
              <w:marTop w:val="0"/>
              <w:marBottom w:val="0"/>
              <w:divBdr>
                <w:top w:val="none" w:sz="0" w:space="0" w:color="auto"/>
                <w:left w:val="none" w:sz="0" w:space="0" w:color="auto"/>
                <w:bottom w:val="none" w:sz="0" w:space="0" w:color="auto"/>
                <w:right w:val="none" w:sz="0" w:space="0" w:color="auto"/>
              </w:divBdr>
            </w:div>
            <w:div w:id="277375272">
              <w:marLeft w:val="0"/>
              <w:marRight w:val="0"/>
              <w:marTop w:val="0"/>
              <w:marBottom w:val="0"/>
              <w:divBdr>
                <w:top w:val="none" w:sz="0" w:space="0" w:color="auto"/>
                <w:left w:val="none" w:sz="0" w:space="0" w:color="auto"/>
                <w:bottom w:val="none" w:sz="0" w:space="0" w:color="auto"/>
                <w:right w:val="none" w:sz="0" w:space="0" w:color="auto"/>
              </w:divBdr>
            </w:div>
            <w:div w:id="402022853">
              <w:marLeft w:val="0"/>
              <w:marRight w:val="0"/>
              <w:marTop w:val="0"/>
              <w:marBottom w:val="0"/>
              <w:divBdr>
                <w:top w:val="none" w:sz="0" w:space="0" w:color="auto"/>
                <w:left w:val="none" w:sz="0" w:space="0" w:color="auto"/>
                <w:bottom w:val="none" w:sz="0" w:space="0" w:color="auto"/>
                <w:right w:val="none" w:sz="0" w:space="0" w:color="auto"/>
              </w:divBdr>
            </w:div>
            <w:div w:id="1053307465">
              <w:marLeft w:val="0"/>
              <w:marRight w:val="0"/>
              <w:marTop w:val="0"/>
              <w:marBottom w:val="0"/>
              <w:divBdr>
                <w:top w:val="none" w:sz="0" w:space="0" w:color="auto"/>
                <w:left w:val="none" w:sz="0" w:space="0" w:color="auto"/>
                <w:bottom w:val="none" w:sz="0" w:space="0" w:color="auto"/>
                <w:right w:val="none" w:sz="0" w:space="0" w:color="auto"/>
              </w:divBdr>
            </w:div>
            <w:div w:id="175388289">
              <w:marLeft w:val="0"/>
              <w:marRight w:val="0"/>
              <w:marTop w:val="0"/>
              <w:marBottom w:val="0"/>
              <w:divBdr>
                <w:top w:val="none" w:sz="0" w:space="0" w:color="auto"/>
                <w:left w:val="none" w:sz="0" w:space="0" w:color="auto"/>
                <w:bottom w:val="none" w:sz="0" w:space="0" w:color="auto"/>
                <w:right w:val="none" w:sz="0" w:space="0" w:color="auto"/>
              </w:divBdr>
            </w:div>
            <w:div w:id="544293012">
              <w:marLeft w:val="0"/>
              <w:marRight w:val="0"/>
              <w:marTop w:val="0"/>
              <w:marBottom w:val="0"/>
              <w:divBdr>
                <w:top w:val="none" w:sz="0" w:space="0" w:color="auto"/>
                <w:left w:val="none" w:sz="0" w:space="0" w:color="auto"/>
                <w:bottom w:val="none" w:sz="0" w:space="0" w:color="auto"/>
                <w:right w:val="none" w:sz="0" w:space="0" w:color="auto"/>
              </w:divBdr>
            </w:div>
            <w:div w:id="111435735">
              <w:marLeft w:val="0"/>
              <w:marRight w:val="0"/>
              <w:marTop w:val="0"/>
              <w:marBottom w:val="0"/>
              <w:divBdr>
                <w:top w:val="none" w:sz="0" w:space="0" w:color="auto"/>
                <w:left w:val="none" w:sz="0" w:space="0" w:color="auto"/>
                <w:bottom w:val="none" w:sz="0" w:space="0" w:color="auto"/>
                <w:right w:val="none" w:sz="0" w:space="0" w:color="auto"/>
              </w:divBdr>
            </w:div>
            <w:div w:id="1108428928">
              <w:marLeft w:val="0"/>
              <w:marRight w:val="0"/>
              <w:marTop w:val="0"/>
              <w:marBottom w:val="0"/>
              <w:divBdr>
                <w:top w:val="none" w:sz="0" w:space="0" w:color="auto"/>
                <w:left w:val="none" w:sz="0" w:space="0" w:color="auto"/>
                <w:bottom w:val="none" w:sz="0" w:space="0" w:color="auto"/>
                <w:right w:val="none" w:sz="0" w:space="0" w:color="auto"/>
              </w:divBdr>
            </w:div>
            <w:div w:id="100809915">
              <w:marLeft w:val="0"/>
              <w:marRight w:val="0"/>
              <w:marTop w:val="0"/>
              <w:marBottom w:val="0"/>
              <w:divBdr>
                <w:top w:val="none" w:sz="0" w:space="0" w:color="auto"/>
                <w:left w:val="none" w:sz="0" w:space="0" w:color="auto"/>
                <w:bottom w:val="none" w:sz="0" w:space="0" w:color="auto"/>
                <w:right w:val="none" w:sz="0" w:space="0" w:color="auto"/>
              </w:divBdr>
            </w:div>
            <w:div w:id="1983188422">
              <w:marLeft w:val="0"/>
              <w:marRight w:val="0"/>
              <w:marTop w:val="0"/>
              <w:marBottom w:val="0"/>
              <w:divBdr>
                <w:top w:val="none" w:sz="0" w:space="0" w:color="auto"/>
                <w:left w:val="none" w:sz="0" w:space="0" w:color="auto"/>
                <w:bottom w:val="none" w:sz="0" w:space="0" w:color="auto"/>
                <w:right w:val="none" w:sz="0" w:space="0" w:color="auto"/>
              </w:divBdr>
            </w:div>
            <w:div w:id="1375815195">
              <w:marLeft w:val="0"/>
              <w:marRight w:val="0"/>
              <w:marTop w:val="0"/>
              <w:marBottom w:val="0"/>
              <w:divBdr>
                <w:top w:val="none" w:sz="0" w:space="0" w:color="auto"/>
                <w:left w:val="none" w:sz="0" w:space="0" w:color="auto"/>
                <w:bottom w:val="none" w:sz="0" w:space="0" w:color="auto"/>
                <w:right w:val="none" w:sz="0" w:space="0" w:color="auto"/>
              </w:divBdr>
            </w:div>
            <w:div w:id="737441336">
              <w:marLeft w:val="0"/>
              <w:marRight w:val="0"/>
              <w:marTop w:val="0"/>
              <w:marBottom w:val="0"/>
              <w:divBdr>
                <w:top w:val="none" w:sz="0" w:space="0" w:color="auto"/>
                <w:left w:val="none" w:sz="0" w:space="0" w:color="auto"/>
                <w:bottom w:val="none" w:sz="0" w:space="0" w:color="auto"/>
                <w:right w:val="none" w:sz="0" w:space="0" w:color="auto"/>
              </w:divBdr>
            </w:div>
          </w:divsChild>
        </w:div>
        <w:div w:id="2136099265">
          <w:marLeft w:val="0"/>
          <w:marRight w:val="0"/>
          <w:marTop w:val="0"/>
          <w:marBottom w:val="0"/>
          <w:divBdr>
            <w:top w:val="none" w:sz="0" w:space="0" w:color="auto"/>
            <w:left w:val="none" w:sz="0" w:space="0" w:color="auto"/>
            <w:bottom w:val="none" w:sz="0" w:space="0" w:color="auto"/>
            <w:right w:val="none" w:sz="0" w:space="0" w:color="auto"/>
          </w:divBdr>
          <w:divsChild>
            <w:div w:id="1151672808">
              <w:marLeft w:val="0"/>
              <w:marRight w:val="0"/>
              <w:marTop w:val="0"/>
              <w:marBottom w:val="0"/>
              <w:divBdr>
                <w:top w:val="none" w:sz="0" w:space="0" w:color="auto"/>
                <w:left w:val="none" w:sz="0" w:space="0" w:color="auto"/>
                <w:bottom w:val="none" w:sz="0" w:space="0" w:color="auto"/>
                <w:right w:val="none" w:sz="0" w:space="0" w:color="auto"/>
              </w:divBdr>
            </w:div>
            <w:div w:id="1449735789">
              <w:marLeft w:val="0"/>
              <w:marRight w:val="0"/>
              <w:marTop w:val="0"/>
              <w:marBottom w:val="0"/>
              <w:divBdr>
                <w:top w:val="none" w:sz="0" w:space="0" w:color="auto"/>
                <w:left w:val="none" w:sz="0" w:space="0" w:color="auto"/>
                <w:bottom w:val="none" w:sz="0" w:space="0" w:color="auto"/>
                <w:right w:val="none" w:sz="0" w:space="0" w:color="auto"/>
              </w:divBdr>
            </w:div>
            <w:div w:id="427703705">
              <w:marLeft w:val="0"/>
              <w:marRight w:val="0"/>
              <w:marTop w:val="0"/>
              <w:marBottom w:val="0"/>
              <w:divBdr>
                <w:top w:val="none" w:sz="0" w:space="0" w:color="auto"/>
                <w:left w:val="none" w:sz="0" w:space="0" w:color="auto"/>
                <w:bottom w:val="none" w:sz="0" w:space="0" w:color="auto"/>
                <w:right w:val="none" w:sz="0" w:space="0" w:color="auto"/>
              </w:divBdr>
            </w:div>
            <w:div w:id="1178737285">
              <w:marLeft w:val="0"/>
              <w:marRight w:val="0"/>
              <w:marTop w:val="0"/>
              <w:marBottom w:val="0"/>
              <w:divBdr>
                <w:top w:val="none" w:sz="0" w:space="0" w:color="auto"/>
                <w:left w:val="none" w:sz="0" w:space="0" w:color="auto"/>
                <w:bottom w:val="none" w:sz="0" w:space="0" w:color="auto"/>
                <w:right w:val="none" w:sz="0" w:space="0" w:color="auto"/>
              </w:divBdr>
            </w:div>
            <w:div w:id="1692023187">
              <w:marLeft w:val="0"/>
              <w:marRight w:val="0"/>
              <w:marTop w:val="0"/>
              <w:marBottom w:val="0"/>
              <w:divBdr>
                <w:top w:val="none" w:sz="0" w:space="0" w:color="auto"/>
                <w:left w:val="none" w:sz="0" w:space="0" w:color="auto"/>
                <w:bottom w:val="none" w:sz="0" w:space="0" w:color="auto"/>
                <w:right w:val="none" w:sz="0" w:space="0" w:color="auto"/>
              </w:divBdr>
            </w:div>
            <w:div w:id="1087383673">
              <w:marLeft w:val="0"/>
              <w:marRight w:val="0"/>
              <w:marTop w:val="0"/>
              <w:marBottom w:val="0"/>
              <w:divBdr>
                <w:top w:val="none" w:sz="0" w:space="0" w:color="auto"/>
                <w:left w:val="none" w:sz="0" w:space="0" w:color="auto"/>
                <w:bottom w:val="none" w:sz="0" w:space="0" w:color="auto"/>
                <w:right w:val="none" w:sz="0" w:space="0" w:color="auto"/>
              </w:divBdr>
            </w:div>
            <w:div w:id="1075276203">
              <w:marLeft w:val="0"/>
              <w:marRight w:val="0"/>
              <w:marTop w:val="0"/>
              <w:marBottom w:val="0"/>
              <w:divBdr>
                <w:top w:val="none" w:sz="0" w:space="0" w:color="auto"/>
                <w:left w:val="none" w:sz="0" w:space="0" w:color="auto"/>
                <w:bottom w:val="none" w:sz="0" w:space="0" w:color="auto"/>
                <w:right w:val="none" w:sz="0" w:space="0" w:color="auto"/>
              </w:divBdr>
            </w:div>
            <w:div w:id="1942108784">
              <w:marLeft w:val="0"/>
              <w:marRight w:val="0"/>
              <w:marTop w:val="0"/>
              <w:marBottom w:val="0"/>
              <w:divBdr>
                <w:top w:val="none" w:sz="0" w:space="0" w:color="auto"/>
                <w:left w:val="none" w:sz="0" w:space="0" w:color="auto"/>
                <w:bottom w:val="none" w:sz="0" w:space="0" w:color="auto"/>
                <w:right w:val="none" w:sz="0" w:space="0" w:color="auto"/>
              </w:divBdr>
            </w:div>
            <w:div w:id="1337075257">
              <w:marLeft w:val="0"/>
              <w:marRight w:val="0"/>
              <w:marTop w:val="0"/>
              <w:marBottom w:val="0"/>
              <w:divBdr>
                <w:top w:val="none" w:sz="0" w:space="0" w:color="auto"/>
                <w:left w:val="none" w:sz="0" w:space="0" w:color="auto"/>
                <w:bottom w:val="none" w:sz="0" w:space="0" w:color="auto"/>
                <w:right w:val="none" w:sz="0" w:space="0" w:color="auto"/>
              </w:divBdr>
            </w:div>
            <w:div w:id="590748023">
              <w:marLeft w:val="0"/>
              <w:marRight w:val="0"/>
              <w:marTop w:val="0"/>
              <w:marBottom w:val="0"/>
              <w:divBdr>
                <w:top w:val="none" w:sz="0" w:space="0" w:color="auto"/>
                <w:left w:val="none" w:sz="0" w:space="0" w:color="auto"/>
                <w:bottom w:val="none" w:sz="0" w:space="0" w:color="auto"/>
                <w:right w:val="none" w:sz="0" w:space="0" w:color="auto"/>
              </w:divBdr>
            </w:div>
            <w:div w:id="1017197732">
              <w:marLeft w:val="0"/>
              <w:marRight w:val="0"/>
              <w:marTop w:val="0"/>
              <w:marBottom w:val="0"/>
              <w:divBdr>
                <w:top w:val="none" w:sz="0" w:space="0" w:color="auto"/>
                <w:left w:val="none" w:sz="0" w:space="0" w:color="auto"/>
                <w:bottom w:val="none" w:sz="0" w:space="0" w:color="auto"/>
                <w:right w:val="none" w:sz="0" w:space="0" w:color="auto"/>
              </w:divBdr>
            </w:div>
            <w:div w:id="571545846">
              <w:marLeft w:val="0"/>
              <w:marRight w:val="0"/>
              <w:marTop w:val="0"/>
              <w:marBottom w:val="0"/>
              <w:divBdr>
                <w:top w:val="none" w:sz="0" w:space="0" w:color="auto"/>
                <w:left w:val="none" w:sz="0" w:space="0" w:color="auto"/>
                <w:bottom w:val="none" w:sz="0" w:space="0" w:color="auto"/>
                <w:right w:val="none" w:sz="0" w:space="0" w:color="auto"/>
              </w:divBdr>
            </w:div>
            <w:div w:id="66271285">
              <w:marLeft w:val="0"/>
              <w:marRight w:val="0"/>
              <w:marTop w:val="0"/>
              <w:marBottom w:val="0"/>
              <w:divBdr>
                <w:top w:val="none" w:sz="0" w:space="0" w:color="auto"/>
                <w:left w:val="none" w:sz="0" w:space="0" w:color="auto"/>
                <w:bottom w:val="none" w:sz="0" w:space="0" w:color="auto"/>
                <w:right w:val="none" w:sz="0" w:space="0" w:color="auto"/>
              </w:divBdr>
            </w:div>
            <w:div w:id="752355475">
              <w:marLeft w:val="0"/>
              <w:marRight w:val="0"/>
              <w:marTop w:val="0"/>
              <w:marBottom w:val="0"/>
              <w:divBdr>
                <w:top w:val="none" w:sz="0" w:space="0" w:color="auto"/>
                <w:left w:val="none" w:sz="0" w:space="0" w:color="auto"/>
                <w:bottom w:val="none" w:sz="0" w:space="0" w:color="auto"/>
                <w:right w:val="none" w:sz="0" w:space="0" w:color="auto"/>
              </w:divBdr>
            </w:div>
            <w:div w:id="1345938951">
              <w:marLeft w:val="0"/>
              <w:marRight w:val="0"/>
              <w:marTop w:val="0"/>
              <w:marBottom w:val="0"/>
              <w:divBdr>
                <w:top w:val="none" w:sz="0" w:space="0" w:color="auto"/>
                <w:left w:val="none" w:sz="0" w:space="0" w:color="auto"/>
                <w:bottom w:val="none" w:sz="0" w:space="0" w:color="auto"/>
                <w:right w:val="none" w:sz="0" w:space="0" w:color="auto"/>
              </w:divBdr>
            </w:div>
            <w:div w:id="729158867">
              <w:marLeft w:val="0"/>
              <w:marRight w:val="0"/>
              <w:marTop w:val="0"/>
              <w:marBottom w:val="0"/>
              <w:divBdr>
                <w:top w:val="none" w:sz="0" w:space="0" w:color="auto"/>
                <w:left w:val="none" w:sz="0" w:space="0" w:color="auto"/>
                <w:bottom w:val="none" w:sz="0" w:space="0" w:color="auto"/>
                <w:right w:val="none" w:sz="0" w:space="0" w:color="auto"/>
              </w:divBdr>
            </w:div>
            <w:div w:id="185533141">
              <w:marLeft w:val="0"/>
              <w:marRight w:val="0"/>
              <w:marTop w:val="0"/>
              <w:marBottom w:val="0"/>
              <w:divBdr>
                <w:top w:val="none" w:sz="0" w:space="0" w:color="auto"/>
                <w:left w:val="none" w:sz="0" w:space="0" w:color="auto"/>
                <w:bottom w:val="none" w:sz="0" w:space="0" w:color="auto"/>
                <w:right w:val="none" w:sz="0" w:space="0" w:color="auto"/>
              </w:divBdr>
            </w:div>
            <w:div w:id="1258631453">
              <w:marLeft w:val="0"/>
              <w:marRight w:val="0"/>
              <w:marTop w:val="0"/>
              <w:marBottom w:val="0"/>
              <w:divBdr>
                <w:top w:val="none" w:sz="0" w:space="0" w:color="auto"/>
                <w:left w:val="none" w:sz="0" w:space="0" w:color="auto"/>
                <w:bottom w:val="none" w:sz="0" w:space="0" w:color="auto"/>
                <w:right w:val="none" w:sz="0" w:space="0" w:color="auto"/>
              </w:divBdr>
            </w:div>
            <w:div w:id="1508443990">
              <w:marLeft w:val="0"/>
              <w:marRight w:val="0"/>
              <w:marTop w:val="0"/>
              <w:marBottom w:val="0"/>
              <w:divBdr>
                <w:top w:val="none" w:sz="0" w:space="0" w:color="auto"/>
                <w:left w:val="none" w:sz="0" w:space="0" w:color="auto"/>
                <w:bottom w:val="none" w:sz="0" w:space="0" w:color="auto"/>
                <w:right w:val="none" w:sz="0" w:space="0" w:color="auto"/>
              </w:divBdr>
            </w:div>
            <w:div w:id="236718814">
              <w:marLeft w:val="0"/>
              <w:marRight w:val="0"/>
              <w:marTop w:val="0"/>
              <w:marBottom w:val="0"/>
              <w:divBdr>
                <w:top w:val="none" w:sz="0" w:space="0" w:color="auto"/>
                <w:left w:val="none" w:sz="0" w:space="0" w:color="auto"/>
                <w:bottom w:val="none" w:sz="0" w:space="0" w:color="auto"/>
                <w:right w:val="none" w:sz="0" w:space="0" w:color="auto"/>
              </w:divBdr>
            </w:div>
          </w:divsChild>
        </w:div>
        <w:div w:id="2041543651">
          <w:marLeft w:val="0"/>
          <w:marRight w:val="0"/>
          <w:marTop w:val="0"/>
          <w:marBottom w:val="0"/>
          <w:divBdr>
            <w:top w:val="none" w:sz="0" w:space="0" w:color="auto"/>
            <w:left w:val="none" w:sz="0" w:space="0" w:color="auto"/>
            <w:bottom w:val="none" w:sz="0" w:space="0" w:color="auto"/>
            <w:right w:val="none" w:sz="0" w:space="0" w:color="auto"/>
          </w:divBdr>
          <w:divsChild>
            <w:div w:id="518783806">
              <w:marLeft w:val="0"/>
              <w:marRight w:val="0"/>
              <w:marTop w:val="0"/>
              <w:marBottom w:val="0"/>
              <w:divBdr>
                <w:top w:val="none" w:sz="0" w:space="0" w:color="auto"/>
                <w:left w:val="none" w:sz="0" w:space="0" w:color="auto"/>
                <w:bottom w:val="none" w:sz="0" w:space="0" w:color="auto"/>
                <w:right w:val="none" w:sz="0" w:space="0" w:color="auto"/>
              </w:divBdr>
            </w:div>
            <w:div w:id="1980457350">
              <w:marLeft w:val="0"/>
              <w:marRight w:val="0"/>
              <w:marTop w:val="0"/>
              <w:marBottom w:val="0"/>
              <w:divBdr>
                <w:top w:val="none" w:sz="0" w:space="0" w:color="auto"/>
                <w:left w:val="none" w:sz="0" w:space="0" w:color="auto"/>
                <w:bottom w:val="none" w:sz="0" w:space="0" w:color="auto"/>
                <w:right w:val="none" w:sz="0" w:space="0" w:color="auto"/>
              </w:divBdr>
            </w:div>
            <w:div w:id="2105177772">
              <w:marLeft w:val="0"/>
              <w:marRight w:val="0"/>
              <w:marTop w:val="0"/>
              <w:marBottom w:val="0"/>
              <w:divBdr>
                <w:top w:val="none" w:sz="0" w:space="0" w:color="auto"/>
                <w:left w:val="none" w:sz="0" w:space="0" w:color="auto"/>
                <w:bottom w:val="none" w:sz="0" w:space="0" w:color="auto"/>
                <w:right w:val="none" w:sz="0" w:space="0" w:color="auto"/>
              </w:divBdr>
            </w:div>
            <w:div w:id="1326864334">
              <w:marLeft w:val="0"/>
              <w:marRight w:val="0"/>
              <w:marTop w:val="0"/>
              <w:marBottom w:val="0"/>
              <w:divBdr>
                <w:top w:val="none" w:sz="0" w:space="0" w:color="auto"/>
                <w:left w:val="none" w:sz="0" w:space="0" w:color="auto"/>
                <w:bottom w:val="none" w:sz="0" w:space="0" w:color="auto"/>
                <w:right w:val="none" w:sz="0" w:space="0" w:color="auto"/>
              </w:divBdr>
            </w:div>
            <w:div w:id="766779062">
              <w:marLeft w:val="0"/>
              <w:marRight w:val="0"/>
              <w:marTop w:val="0"/>
              <w:marBottom w:val="0"/>
              <w:divBdr>
                <w:top w:val="none" w:sz="0" w:space="0" w:color="auto"/>
                <w:left w:val="none" w:sz="0" w:space="0" w:color="auto"/>
                <w:bottom w:val="none" w:sz="0" w:space="0" w:color="auto"/>
                <w:right w:val="none" w:sz="0" w:space="0" w:color="auto"/>
              </w:divBdr>
            </w:div>
            <w:div w:id="7260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0282">
      <w:bodyDiv w:val="1"/>
      <w:marLeft w:val="0"/>
      <w:marRight w:val="0"/>
      <w:marTop w:val="0"/>
      <w:marBottom w:val="0"/>
      <w:divBdr>
        <w:top w:val="none" w:sz="0" w:space="0" w:color="auto"/>
        <w:left w:val="none" w:sz="0" w:space="0" w:color="auto"/>
        <w:bottom w:val="none" w:sz="0" w:space="0" w:color="auto"/>
        <w:right w:val="none" w:sz="0" w:space="0" w:color="auto"/>
      </w:divBdr>
    </w:div>
    <w:div w:id="1638142434">
      <w:bodyDiv w:val="1"/>
      <w:marLeft w:val="0"/>
      <w:marRight w:val="0"/>
      <w:marTop w:val="0"/>
      <w:marBottom w:val="0"/>
      <w:divBdr>
        <w:top w:val="none" w:sz="0" w:space="0" w:color="auto"/>
        <w:left w:val="none" w:sz="0" w:space="0" w:color="auto"/>
        <w:bottom w:val="none" w:sz="0" w:space="0" w:color="auto"/>
        <w:right w:val="none" w:sz="0" w:space="0" w:color="auto"/>
      </w:divBdr>
      <w:divsChild>
        <w:div w:id="1431387473">
          <w:marLeft w:val="0"/>
          <w:marRight w:val="0"/>
          <w:marTop w:val="0"/>
          <w:marBottom w:val="0"/>
          <w:divBdr>
            <w:top w:val="none" w:sz="0" w:space="0" w:color="auto"/>
            <w:left w:val="none" w:sz="0" w:space="0" w:color="auto"/>
            <w:bottom w:val="none" w:sz="0" w:space="0" w:color="auto"/>
            <w:right w:val="none" w:sz="0" w:space="0" w:color="auto"/>
          </w:divBdr>
          <w:divsChild>
            <w:div w:id="1767119542">
              <w:marLeft w:val="0"/>
              <w:marRight w:val="0"/>
              <w:marTop w:val="0"/>
              <w:marBottom w:val="48"/>
              <w:divBdr>
                <w:top w:val="single" w:sz="6" w:space="0" w:color="333333"/>
                <w:left w:val="single" w:sz="6" w:space="0" w:color="333333"/>
                <w:bottom w:val="single" w:sz="6" w:space="0" w:color="333333"/>
                <w:right w:val="single" w:sz="6" w:space="0" w:color="333333"/>
              </w:divBdr>
              <w:divsChild>
                <w:div w:id="15123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4923">
      <w:bodyDiv w:val="1"/>
      <w:marLeft w:val="0"/>
      <w:marRight w:val="0"/>
      <w:marTop w:val="0"/>
      <w:marBottom w:val="0"/>
      <w:divBdr>
        <w:top w:val="none" w:sz="0" w:space="0" w:color="auto"/>
        <w:left w:val="none" w:sz="0" w:space="0" w:color="auto"/>
        <w:bottom w:val="none" w:sz="0" w:space="0" w:color="auto"/>
        <w:right w:val="none" w:sz="0" w:space="0" w:color="auto"/>
      </w:divBdr>
    </w:div>
    <w:div w:id="1679235030">
      <w:bodyDiv w:val="1"/>
      <w:marLeft w:val="0"/>
      <w:marRight w:val="0"/>
      <w:marTop w:val="0"/>
      <w:marBottom w:val="0"/>
      <w:divBdr>
        <w:top w:val="none" w:sz="0" w:space="0" w:color="auto"/>
        <w:left w:val="none" w:sz="0" w:space="0" w:color="auto"/>
        <w:bottom w:val="none" w:sz="0" w:space="0" w:color="auto"/>
        <w:right w:val="none" w:sz="0" w:space="0" w:color="auto"/>
      </w:divBdr>
    </w:div>
    <w:div w:id="1755009838">
      <w:bodyDiv w:val="1"/>
      <w:marLeft w:val="0"/>
      <w:marRight w:val="0"/>
      <w:marTop w:val="0"/>
      <w:marBottom w:val="0"/>
      <w:divBdr>
        <w:top w:val="none" w:sz="0" w:space="0" w:color="auto"/>
        <w:left w:val="none" w:sz="0" w:space="0" w:color="auto"/>
        <w:bottom w:val="none" w:sz="0" w:space="0" w:color="auto"/>
        <w:right w:val="none" w:sz="0" w:space="0" w:color="auto"/>
      </w:divBdr>
    </w:div>
    <w:div w:id="1769080254">
      <w:bodyDiv w:val="1"/>
      <w:marLeft w:val="0"/>
      <w:marRight w:val="0"/>
      <w:marTop w:val="0"/>
      <w:marBottom w:val="0"/>
      <w:divBdr>
        <w:top w:val="none" w:sz="0" w:space="0" w:color="auto"/>
        <w:left w:val="none" w:sz="0" w:space="0" w:color="auto"/>
        <w:bottom w:val="none" w:sz="0" w:space="0" w:color="auto"/>
        <w:right w:val="none" w:sz="0" w:space="0" w:color="auto"/>
      </w:divBdr>
    </w:div>
    <w:div w:id="1793746946">
      <w:bodyDiv w:val="1"/>
      <w:marLeft w:val="0"/>
      <w:marRight w:val="0"/>
      <w:marTop w:val="0"/>
      <w:marBottom w:val="0"/>
      <w:divBdr>
        <w:top w:val="none" w:sz="0" w:space="0" w:color="auto"/>
        <w:left w:val="none" w:sz="0" w:space="0" w:color="auto"/>
        <w:bottom w:val="none" w:sz="0" w:space="0" w:color="auto"/>
        <w:right w:val="none" w:sz="0" w:space="0" w:color="auto"/>
      </w:divBdr>
    </w:div>
    <w:div w:id="1811510440">
      <w:bodyDiv w:val="1"/>
      <w:marLeft w:val="0"/>
      <w:marRight w:val="0"/>
      <w:marTop w:val="0"/>
      <w:marBottom w:val="0"/>
      <w:divBdr>
        <w:top w:val="none" w:sz="0" w:space="0" w:color="auto"/>
        <w:left w:val="none" w:sz="0" w:space="0" w:color="auto"/>
        <w:bottom w:val="none" w:sz="0" w:space="0" w:color="auto"/>
        <w:right w:val="none" w:sz="0" w:space="0" w:color="auto"/>
      </w:divBdr>
      <w:divsChild>
        <w:div w:id="1053426654">
          <w:marLeft w:val="0"/>
          <w:marRight w:val="0"/>
          <w:marTop w:val="0"/>
          <w:marBottom w:val="0"/>
          <w:divBdr>
            <w:top w:val="none" w:sz="0" w:space="0" w:color="auto"/>
            <w:left w:val="none" w:sz="0" w:space="0" w:color="auto"/>
            <w:bottom w:val="none" w:sz="0" w:space="0" w:color="auto"/>
            <w:right w:val="none" w:sz="0" w:space="0" w:color="auto"/>
          </w:divBdr>
        </w:div>
        <w:div w:id="840851399">
          <w:marLeft w:val="0"/>
          <w:marRight w:val="0"/>
          <w:marTop w:val="0"/>
          <w:marBottom w:val="0"/>
          <w:divBdr>
            <w:top w:val="none" w:sz="0" w:space="0" w:color="auto"/>
            <w:left w:val="none" w:sz="0" w:space="0" w:color="auto"/>
            <w:bottom w:val="none" w:sz="0" w:space="0" w:color="auto"/>
            <w:right w:val="none" w:sz="0" w:space="0" w:color="auto"/>
          </w:divBdr>
        </w:div>
        <w:div w:id="463696998">
          <w:marLeft w:val="0"/>
          <w:marRight w:val="0"/>
          <w:marTop w:val="0"/>
          <w:marBottom w:val="0"/>
          <w:divBdr>
            <w:top w:val="none" w:sz="0" w:space="0" w:color="auto"/>
            <w:left w:val="none" w:sz="0" w:space="0" w:color="auto"/>
            <w:bottom w:val="none" w:sz="0" w:space="0" w:color="auto"/>
            <w:right w:val="none" w:sz="0" w:space="0" w:color="auto"/>
          </w:divBdr>
        </w:div>
      </w:divsChild>
    </w:div>
    <w:div w:id="1866941105">
      <w:bodyDiv w:val="1"/>
      <w:marLeft w:val="0"/>
      <w:marRight w:val="0"/>
      <w:marTop w:val="0"/>
      <w:marBottom w:val="0"/>
      <w:divBdr>
        <w:top w:val="none" w:sz="0" w:space="0" w:color="auto"/>
        <w:left w:val="none" w:sz="0" w:space="0" w:color="auto"/>
        <w:bottom w:val="none" w:sz="0" w:space="0" w:color="auto"/>
        <w:right w:val="none" w:sz="0" w:space="0" w:color="auto"/>
      </w:divBdr>
    </w:div>
    <w:div w:id="1905405018">
      <w:bodyDiv w:val="1"/>
      <w:marLeft w:val="0"/>
      <w:marRight w:val="0"/>
      <w:marTop w:val="0"/>
      <w:marBottom w:val="0"/>
      <w:divBdr>
        <w:top w:val="none" w:sz="0" w:space="0" w:color="auto"/>
        <w:left w:val="none" w:sz="0" w:space="0" w:color="auto"/>
        <w:bottom w:val="none" w:sz="0" w:space="0" w:color="auto"/>
        <w:right w:val="none" w:sz="0" w:space="0" w:color="auto"/>
      </w:divBdr>
      <w:divsChild>
        <w:div w:id="767507778">
          <w:marLeft w:val="0"/>
          <w:marRight w:val="0"/>
          <w:marTop w:val="0"/>
          <w:marBottom w:val="0"/>
          <w:divBdr>
            <w:top w:val="none" w:sz="0" w:space="0" w:color="auto"/>
            <w:left w:val="none" w:sz="0" w:space="0" w:color="auto"/>
            <w:bottom w:val="none" w:sz="0" w:space="0" w:color="auto"/>
            <w:right w:val="none" w:sz="0" w:space="0" w:color="auto"/>
          </w:divBdr>
        </w:div>
        <w:div w:id="471217875">
          <w:marLeft w:val="0"/>
          <w:marRight w:val="0"/>
          <w:marTop w:val="0"/>
          <w:marBottom w:val="0"/>
          <w:divBdr>
            <w:top w:val="none" w:sz="0" w:space="0" w:color="auto"/>
            <w:left w:val="none" w:sz="0" w:space="0" w:color="auto"/>
            <w:bottom w:val="none" w:sz="0" w:space="0" w:color="auto"/>
            <w:right w:val="none" w:sz="0" w:space="0" w:color="auto"/>
          </w:divBdr>
          <w:divsChild>
            <w:div w:id="762921130">
              <w:marLeft w:val="0"/>
              <w:marRight w:val="0"/>
              <w:marTop w:val="0"/>
              <w:marBottom w:val="0"/>
              <w:divBdr>
                <w:top w:val="none" w:sz="0" w:space="0" w:color="auto"/>
                <w:left w:val="none" w:sz="0" w:space="0" w:color="auto"/>
                <w:bottom w:val="none" w:sz="0" w:space="0" w:color="auto"/>
                <w:right w:val="none" w:sz="0" w:space="0" w:color="auto"/>
              </w:divBdr>
            </w:div>
          </w:divsChild>
        </w:div>
        <w:div w:id="14187669">
          <w:marLeft w:val="0"/>
          <w:marRight w:val="0"/>
          <w:marTop w:val="0"/>
          <w:marBottom w:val="0"/>
          <w:divBdr>
            <w:top w:val="none" w:sz="0" w:space="0" w:color="auto"/>
            <w:left w:val="none" w:sz="0" w:space="0" w:color="auto"/>
            <w:bottom w:val="none" w:sz="0" w:space="0" w:color="auto"/>
            <w:right w:val="none" w:sz="0" w:space="0" w:color="auto"/>
          </w:divBdr>
          <w:divsChild>
            <w:div w:id="1350330665">
              <w:marLeft w:val="0"/>
              <w:marRight w:val="0"/>
              <w:marTop w:val="0"/>
              <w:marBottom w:val="0"/>
              <w:divBdr>
                <w:top w:val="none" w:sz="0" w:space="0" w:color="auto"/>
                <w:left w:val="none" w:sz="0" w:space="0" w:color="auto"/>
                <w:bottom w:val="none" w:sz="0" w:space="0" w:color="auto"/>
                <w:right w:val="none" w:sz="0" w:space="0" w:color="auto"/>
              </w:divBdr>
            </w:div>
          </w:divsChild>
        </w:div>
        <w:div w:id="1435713727">
          <w:marLeft w:val="0"/>
          <w:marRight w:val="0"/>
          <w:marTop w:val="0"/>
          <w:marBottom w:val="0"/>
          <w:divBdr>
            <w:top w:val="none" w:sz="0" w:space="0" w:color="auto"/>
            <w:left w:val="none" w:sz="0" w:space="0" w:color="auto"/>
            <w:bottom w:val="none" w:sz="0" w:space="0" w:color="auto"/>
            <w:right w:val="none" w:sz="0" w:space="0" w:color="auto"/>
          </w:divBdr>
          <w:divsChild>
            <w:div w:id="5019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4735">
      <w:bodyDiv w:val="1"/>
      <w:marLeft w:val="0"/>
      <w:marRight w:val="0"/>
      <w:marTop w:val="0"/>
      <w:marBottom w:val="0"/>
      <w:divBdr>
        <w:top w:val="none" w:sz="0" w:space="0" w:color="auto"/>
        <w:left w:val="none" w:sz="0" w:space="0" w:color="auto"/>
        <w:bottom w:val="none" w:sz="0" w:space="0" w:color="auto"/>
        <w:right w:val="none" w:sz="0" w:space="0" w:color="auto"/>
      </w:divBdr>
    </w:div>
    <w:div w:id="209473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s://www.unicef.org/media/124206/file/Interagency%20coordination%20on%20disability%20inclusion%20at%20country%20level%20.pdf" TargetMode="External" Id="rId18" /><Relationship Type="http://schemas.openxmlformats.org/officeDocument/2006/relationships/hyperlink" Target="https://disabilityreferencegroup.org/portfolio-items/introduction-to-disability-inclusive-humanitarian-action/" TargetMode="External" Id="rId26" /><Relationship Type="http://schemas.openxmlformats.org/officeDocument/2006/relationships/customXml" Target="../customXml/item3.xml" Id="rId3" /><Relationship Type="http://schemas.openxmlformats.org/officeDocument/2006/relationships/image" Target="media/image5.jpe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www.hi.org/sn_uploads/document/HI-Comparative-Case-Study-Report-Mechanisms-for-coordination-of-disability-inclusion-in-humanitarian-action-2023.pdf" TargetMode="External" Id="rId17" /><Relationship Type="http://schemas.openxmlformats.org/officeDocument/2006/relationships/hyperlink" Target="https://www.hi.org/sn_uploads/document/HI-Comparative-Case-Study-Report-Mechanisms-for-coordination-of-disability-inclusion-in-humanitarian-action-2023.pdf" TargetMode="External"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kmp.hpc.tools/facilitation-package/" TargetMode="External" Id="rId20" /><Relationship Type="http://schemas.openxmlformats.org/officeDocument/2006/relationships/hyperlink" Target="https://www.unicef.org/documents/guidance-strengthening-disability-inclusion-humanitarian-response-plan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ww.hi.org/sn_uploads/document/HI-Report-Global-Mapping-of-Disability-Inclusion-Coordination-Mechanisms-in-Humanitarian-Contexts-2023.pdf" TargetMode="External" Id="rId24" /><Relationship Type="http://schemas.openxmlformats.org/officeDocument/2006/relationships/numbering" Target="numbering.xml" Id="rId5" /><Relationship Type="http://schemas.openxmlformats.org/officeDocument/2006/relationships/hyperlink" Target="http://creativecommons.org/licenses/by-nc-nd/4.0/" TargetMode="External" Id="rId15" /><Relationship Type="http://schemas.openxmlformats.org/officeDocument/2006/relationships/image" Target="media/image7.jpeg" Id="rId23" /><Relationship Type="http://schemas.openxmlformats.org/officeDocument/2006/relationships/hyperlink" Target="https://www.humanity-inclusion.org.uk/en/disability-data-in-humanitarian-action" TargetMode="External" Id="rId28" /><Relationship Type="http://schemas.openxmlformats.org/officeDocument/2006/relationships/endnotes" Target="endnotes.xml" Id="rId10" /><Relationship Type="http://schemas.openxmlformats.org/officeDocument/2006/relationships/hyperlink" Target="https://interagencystandingcommittee.org/iasc-guidelines-on-inclusion-of-persons-with-disabilities-in-humanitarian-action-2019_0.pdf"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6.jpeg" Id="rId22" /><Relationship Type="http://schemas.openxmlformats.org/officeDocument/2006/relationships/hyperlink" Target="https://www.hi-deutschland-projekte.de/lnob/free-e-learning-course-on-disability-inclusive-humanitarian-action-for-humanitarians/" TargetMode="External" Id="rId27" /><Relationship Type="http://schemas.openxmlformats.org/officeDocument/2006/relationships/fontTable" Target="fontTable.xml" Id="rId30" /><Relationship Type="http://schemas.openxmlformats.org/officeDocument/2006/relationships/comments" Target="comments.xml" Id="Rba9e51e00b6a4c2b" /><Relationship Type="http://schemas.microsoft.com/office/2011/relationships/people" Target="people.xml" Id="R8368107114ef4458" /><Relationship Type="http://schemas.microsoft.com/office/2011/relationships/commentsExtended" Target="commentsExtended.xml" Id="Raac03683b1b341f5" /><Relationship Type="http://schemas.microsoft.com/office/2016/09/relationships/commentsIds" Target="commentsIds.xml" Id="R29f9f425e9024143" /><Relationship Type="http://schemas.microsoft.com/office/2018/08/relationships/commentsExtensible" Target="commentsExtensible.xml" Id="R093d4bca10fd45b2"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14c6a4-2a2e-4fc5-9bd1-025b5ca57be8">
      <Terms xmlns="http://schemas.microsoft.com/office/infopath/2007/PartnerControls"/>
    </lcf76f155ced4ddcb4097134ff3c332f>
    <TaxCatchAll xmlns="a5aa4242-87fb-4916-829f-9464053e2b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0027F256131CF4FAAFC56610E4AF9BE" ma:contentTypeVersion="13" ma:contentTypeDescription="Create a new document." ma:contentTypeScope="" ma:versionID="1fa5b245f17125264bbebbf64d183c37">
  <xsd:schema xmlns:xsd="http://www.w3.org/2001/XMLSchema" xmlns:xs="http://www.w3.org/2001/XMLSchema" xmlns:p="http://schemas.microsoft.com/office/2006/metadata/properties" xmlns:ns2="7614c6a4-2a2e-4fc5-9bd1-025b5ca57be8" xmlns:ns3="a5aa4242-87fb-4916-829f-9464053e2bcc" targetNamespace="http://schemas.microsoft.com/office/2006/metadata/properties" ma:root="true" ma:fieldsID="2d7bbb07f278d058f630fd3a2de0fc9d" ns2:_="" ns3:_="">
    <xsd:import namespace="7614c6a4-2a2e-4fc5-9bd1-025b5ca57be8"/>
    <xsd:import namespace="a5aa4242-87fb-4916-829f-9464053e2b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14c6a4-2a2e-4fc5-9bd1-025b5ca57b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a4242-87fb-4916-829f-9464053e2b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8fe506-4d68-48c8-8426-001a6398cdcc}" ma:internalName="TaxCatchAll" ma:showField="CatchAllData" ma:web="a5aa4242-87fb-4916-829f-9464053e2b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B67796-DE5C-48B8-8E63-4AD3D000B19D}">
  <ds:schemaRefs>
    <ds:schemaRef ds:uri="http://schemas.microsoft.com/office/2006/metadata/properties"/>
    <ds:schemaRef ds:uri="http://schemas.microsoft.com/office/infopath/2007/PartnerControls"/>
    <ds:schemaRef ds:uri="7614c6a4-2a2e-4fc5-9bd1-025b5ca57be8"/>
    <ds:schemaRef ds:uri="a5aa4242-87fb-4916-829f-9464053e2bcc"/>
  </ds:schemaRefs>
</ds:datastoreItem>
</file>

<file path=customXml/itemProps2.xml><?xml version="1.0" encoding="utf-8"?>
<ds:datastoreItem xmlns:ds="http://schemas.openxmlformats.org/officeDocument/2006/customXml" ds:itemID="{65C726F9-BEDD-416E-89CD-D62649BBF96B}">
  <ds:schemaRefs>
    <ds:schemaRef ds:uri="http://schemas.openxmlformats.org/officeDocument/2006/bibliography"/>
  </ds:schemaRefs>
</ds:datastoreItem>
</file>

<file path=customXml/itemProps3.xml><?xml version="1.0" encoding="utf-8"?>
<ds:datastoreItem xmlns:ds="http://schemas.openxmlformats.org/officeDocument/2006/customXml" ds:itemID="{C45A9A50-22F7-4A06-B6C2-932BC1189AA6}"/>
</file>

<file path=customXml/itemProps4.xml><?xml version="1.0" encoding="utf-8"?>
<ds:datastoreItem xmlns:ds="http://schemas.openxmlformats.org/officeDocument/2006/customXml" ds:itemID="{90C14AB9-6772-4B66-A1FF-EFFA5CA69F9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Handicap International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87</dc:creator>
  <cp:lastModifiedBy>Reem KHAN</cp:lastModifiedBy>
  <cp:revision>157</cp:revision>
  <cp:lastPrinted>2017-01-10T12:23:00Z</cp:lastPrinted>
  <dcterms:created xsi:type="dcterms:W3CDTF">2019-02-06T15:16:00Z</dcterms:created>
  <dcterms:modified xsi:type="dcterms:W3CDTF">2025-09-28T07:20:35Z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0x01010010027F256131CF4FAAFC56610E4AF9BE</vt:lpwstr>
  </property>
  <property fmtid="{D5CDD505-2E9C-101B-9397-08002B2CF9AE}" pid="3" name="MediaServiceImageTags">
    <vt:lpwstr/>
  </property>
  <property fmtid="{D5CDD505-2E9C-101B-9397-08002B2CF9AE}" pid="4" name="Order">
    <vt:r8>89900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