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DB7139" w:rsidR="00C94A13" w:rsidP="00DB7139" w:rsidRDefault="00D60A7D" w14:paraId="2D2F6768" w14:textId="26DFC525">
      <w:pPr>
        <w:pStyle w:val="Heading1"/>
        <w:rPr>
          <w:sz w:val="32"/>
          <w:lang w:val="en-GB"/>
        </w:rPr>
      </w:pPr>
      <w:r w:rsidRPr="00DB7139">
        <w:rPr>
          <w:sz w:val="32"/>
          <w:lang w:val="en-GB"/>
        </w:rPr>
        <w:t xml:space="preserve">Toolkit: Disability inclusion working groups advancing the inclusiveness of humanitarian </w:t>
      </w:r>
      <w:r w:rsidRPr="00DB7139">
        <w:rPr>
          <w:sz w:val="32"/>
        </w:rPr>
        <w:t>coordination</w:t>
      </w:r>
    </w:p>
    <w:p w:rsidRPr="00F5517B" w:rsidR="002960AD" w:rsidP="00771D3C" w:rsidRDefault="002960AD" w14:paraId="5A784119" w14:textId="7D2C604B">
      <w:pPr>
        <w:pStyle w:val="Heading2"/>
      </w:pPr>
      <w:r w:rsidRPr="00F5517B">
        <w:t>Tip</w:t>
      </w:r>
      <w:r w:rsidR="00D60A7D">
        <w:t>s</w:t>
      </w:r>
      <w:r w:rsidRPr="00F5517B">
        <w:t>heet: How to develop a T</w:t>
      </w:r>
      <w:r w:rsidRPr="00F5517B" w:rsidR="00F5517B">
        <w:t xml:space="preserve">erms of </w:t>
      </w:r>
      <w:r w:rsidRPr="00F5517B">
        <w:t>R</w:t>
      </w:r>
      <w:r w:rsidRPr="00F5517B" w:rsidR="00F5517B">
        <w:t>eference (</w:t>
      </w:r>
      <w:proofErr w:type="spellStart"/>
      <w:r w:rsidRPr="00F5517B" w:rsidR="00F5517B">
        <w:t>ToR</w:t>
      </w:r>
      <w:proofErr w:type="spellEnd"/>
      <w:r w:rsidRPr="00F5517B" w:rsidR="00F5517B">
        <w:t>)</w:t>
      </w:r>
      <w:r w:rsidRPr="00F5517B">
        <w:t xml:space="preserve"> for a D</w:t>
      </w:r>
      <w:r w:rsidRPr="00F5517B" w:rsidR="00F5517B">
        <w:t xml:space="preserve">isability </w:t>
      </w:r>
      <w:r w:rsidRPr="00F5517B">
        <w:t>I</w:t>
      </w:r>
      <w:r w:rsidRPr="00F5517B" w:rsidR="00F5517B">
        <w:t>nclusion</w:t>
      </w:r>
      <w:r w:rsidRPr="00F5517B">
        <w:t xml:space="preserve"> W</w:t>
      </w:r>
      <w:r w:rsidRPr="00F5517B" w:rsidR="00F5517B">
        <w:t>orking Group (DI WG)</w:t>
      </w:r>
      <w:r w:rsidRPr="00F5517B">
        <w:t xml:space="preserve"> or similar</w:t>
      </w:r>
    </w:p>
    <w:p w:rsidR="004458C3" w:rsidP="004F7740" w:rsidRDefault="00AD6B56" w14:paraId="6431DE93" w14:textId="149DAF0E">
      <w:pPr>
        <w:rPr>
          <w:rFonts w:eastAsia="Calibri"/>
        </w:rPr>
      </w:pPr>
      <w:r w:rsidRPr="00F5517B">
        <w:rPr>
          <w:rFonts w:eastAsia="Calibri"/>
        </w:rPr>
        <w:t xml:space="preserve">The </w:t>
      </w:r>
      <w:proofErr w:type="spellStart"/>
      <w:r w:rsidRPr="00F5517B" w:rsidR="00F5517B">
        <w:rPr>
          <w:rFonts w:eastAsia="Calibri"/>
        </w:rPr>
        <w:t>ToR</w:t>
      </w:r>
      <w:proofErr w:type="spellEnd"/>
      <w:r w:rsidRPr="00F5517B">
        <w:rPr>
          <w:rFonts w:eastAsia="Calibri"/>
        </w:rPr>
        <w:t xml:space="preserve"> is a document that </w:t>
      </w:r>
      <w:r w:rsidR="00C47D34">
        <w:rPr>
          <w:rFonts w:eastAsia="Calibri"/>
        </w:rPr>
        <w:t xml:space="preserve">supports the development of </w:t>
      </w:r>
      <w:r w:rsidR="00800B46">
        <w:rPr>
          <w:rFonts w:eastAsia="Calibri"/>
        </w:rPr>
        <w:t xml:space="preserve">a </w:t>
      </w:r>
      <w:proofErr w:type="spellStart"/>
      <w:r w:rsidR="00800B46">
        <w:rPr>
          <w:rFonts w:eastAsia="Calibri"/>
        </w:rPr>
        <w:t>ToR</w:t>
      </w:r>
      <w:proofErr w:type="spellEnd"/>
      <w:r w:rsidR="00800B46">
        <w:rPr>
          <w:rFonts w:eastAsia="Calibri"/>
        </w:rPr>
        <w:t xml:space="preserve"> for a DI </w:t>
      </w:r>
      <w:r w:rsidRPr="00F5517B">
        <w:rPr>
          <w:rFonts w:eastAsia="Calibri"/>
        </w:rPr>
        <w:t>WG, Task Team or similar</w:t>
      </w:r>
      <w:r w:rsidR="00E76607">
        <w:rPr>
          <w:rFonts w:eastAsia="Calibri"/>
        </w:rPr>
        <w:t xml:space="preserve">. </w:t>
      </w:r>
      <w:r w:rsidR="00800B46">
        <w:rPr>
          <w:rFonts w:eastAsia="Calibri"/>
        </w:rPr>
        <w:t xml:space="preserve">A </w:t>
      </w:r>
      <w:proofErr w:type="spellStart"/>
      <w:r w:rsidR="00800B46">
        <w:rPr>
          <w:rFonts w:eastAsia="Calibri"/>
        </w:rPr>
        <w:t>ToR</w:t>
      </w:r>
      <w:proofErr w:type="spellEnd"/>
      <w:r w:rsidRPr="00F5517B">
        <w:rPr>
          <w:rFonts w:eastAsia="Calibri"/>
        </w:rPr>
        <w:t xml:space="preserve"> provides guidance </w:t>
      </w:r>
      <w:r w:rsidR="00E76607">
        <w:rPr>
          <w:rFonts w:eastAsia="Calibri"/>
        </w:rPr>
        <w:t>and a</w:t>
      </w:r>
      <w:r w:rsidR="00800B46">
        <w:rPr>
          <w:rFonts w:eastAsia="Calibri"/>
        </w:rPr>
        <w:t xml:space="preserve"> simple</w:t>
      </w:r>
      <w:r w:rsidR="00E76607">
        <w:rPr>
          <w:rFonts w:eastAsia="Calibri"/>
        </w:rPr>
        <w:t xml:space="preserve"> accountability framework for</w:t>
      </w:r>
      <w:r w:rsidRPr="00F5517B">
        <w:rPr>
          <w:rFonts w:eastAsia="Calibri"/>
        </w:rPr>
        <w:t xml:space="preserve"> its members who have agreed to work together to accomplish </w:t>
      </w:r>
      <w:r w:rsidR="002907BC">
        <w:rPr>
          <w:rFonts w:eastAsia="Calibri"/>
        </w:rPr>
        <w:t>joint objectives that link to established gaps</w:t>
      </w:r>
      <w:r w:rsidR="004458C3">
        <w:rPr>
          <w:rFonts w:eastAsia="Calibri"/>
        </w:rPr>
        <w:t xml:space="preserve"> around the disability inclusiveness of the humanitarian response </w:t>
      </w:r>
      <w:proofErr w:type="gramStart"/>
      <w:r w:rsidR="004458C3">
        <w:rPr>
          <w:rFonts w:eastAsia="Calibri"/>
        </w:rPr>
        <w:t>in a given</w:t>
      </w:r>
      <w:proofErr w:type="gramEnd"/>
      <w:r w:rsidR="004458C3">
        <w:rPr>
          <w:rFonts w:eastAsia="Calibri"/>
        </w:rPr>
        <w:t xml:space="preserve"> humanitarian/ refugee crisis</w:t>
      </w:r>
      <w:r w:rsidRPr="00F5517B">
        <w:rPr>
          <w:rFonts w:eastAsia="Calibri"/>
        </w:rPr>
        <w:t xml:space="preserve">. </w:t>
      </w:r>
    </w:p>
    <w:p w:rsidRPr="00F5517B" w:rsidR="00E11C61" w:rsidP="00771D3C" w:rsidRDefault="00E11C61" w14:paraId="77C47DDF" w14:textId="30BF3841">
      <w:pPr>
        <w:pStyle w:val="Heading3"/>
      </w:pPr>
      <w:r w:rsidRPr="00F5517B">
        <w:t>Purpose</w:t>
      </w:r>
    </w:p>
    <w:p w:rsidRPr="00F5517B" w:rsidR="00271A21" w:rsidP="004F7740" w:rsidRDefault="001235DF" w14:paraId="09432D83" w14:textId="62942A49">
      <w:pPr>
        <w:rPr>
          <w:rFonts w:eastAsia="Calibri"/>
        </w:rPr>
      </w:pPr>
      <w:r w:rsidRPr="00F5517B">
        <w:rPr>
          <w:rFonts w:eastAsia="Calibri"/>
        </w:rPr>
        <w:t>Provide</w:t>
      </w:r>
      <w:r w:rsidRPr="00F5517B" w:rsidR="003C1570">
        <w:rPr>
          <w:rFonts w:eastAsia="Calibri"/>
        </w:rPr>
        <w:t xml:space="preserve"> </w:t>
      </w:r>
      <w:r w:rsidRPr="00F5517B" w:rsidR="005216EB">
        <w:rPr>
          <w:rFonts w:eastAsia="Calibri"/>
        </w:rPr>
        <w:t>humanitarian actors</w:t>
      </w:r>
      <w:r w:rsidRPr="00F5517B" w:rsidR="00271A21">
        <w:rPr>
          <w:rFonts w:eastAsia="Calibri"/>
        </w:rPr>
        <w:t>, cluster leads</w:t>
      </w:r>
      <w:r w:rsidRPr="00F5517B" w:rsidR="005216EB">
        <w:rPr>
          <w:rFonts w:eastAsia="Calibri"/>
        </w:rPr>
        <w:t xml:space="preserve"> and</w:t>
      </w:r>
      <w:r w:rsidRPr="00F5517B" w:rsidR="009E6A80">
        <w:rPr>
          <w:rFonts w:eastAsia="Calibri"/>
        </w:rPr>
        <w:t>/or</w:t>
      </w:r>
      <w:r w:rsidRPr="00F5517B" w:rsidR="005216EB">
        <w:rPr>
          <w:rFonts w:eastAsia="Calibri"/>
        </w:rPr>
        <w:t xml:space="preserve"> coordination mechanisms </w:t>
      </w:r>
      <w:r w:rsidRPr="00F5517B">
        <w:rPr>
          <w:rFonts w:eastAsia="Calibri"/>
        </w:rPr>
        <w:t xml:space="preserve">guidance and recommendations on </w:t>
      </w:r>
      <w:r w:rsidRPr="00F5517B" w:rsidR="005803F9">
        <w:rPr>
          <w:rFonts w:eastAsia="Calibri"/>
        </w:rPr>
        <w:t>how</w:t>
      </w:r>
      <w:r w:rsidRPr="00F5517B" w:rsidR="007F02B7">
        <w:rPr>
          <w:rFonts w:eastAsia="Calibri"/>
        </w:rPr>
        <w:t xml:space="preserve"> to </w:t>
      </w:r>
      <w:r w:rsidRPr="00F5517B">
        <w:rPr>
          <w:rFonts w:eastAsia="Calibri"/>
        </w:rPr>
        <w:t>develop Terms of Reference for</w:t>
      </w:r>
      <w:r w:rsidRPr="00F5517B" w:rsidR="005216EB">
        <w:rPr>
          <w:rFonts w:eastAsia="Calibri"/>
        </w:rPr>
        <w:t xml:space="preserve"> D</w:t>
      </w:r>
      <w:r w:rsidRPr="00F5517B" w:rsidR="005F1714">
        <w:rPr>
          <w:rFonts w:eastAsia="Calibri"/>
        </w:rPr>
        <w:t xml:space="preserve">isability-Inclusion </w:t>
      </w:r>
      <w:r w:rsidRPr="00F5517B" w:rsidR="005216EB">
        <w:rPr>
          <w:rFonts w:eastAsia="Calibri"/>
        </w:rPr>
        <w:t>WG, Task Team or simila</w:t>
      </w:r>
      <w:r w:rsidRPr="00F5517B" w:rsidR="005803F9">
        <w:rPr>
          <w:rFonts w:eastAsia="Calibri"/>
        </w:rPr>
        <w:t>r</w:t>
      </w:r>
      <w:r w:rsidRPr="00F5517B" w:rsidR="00B91CFA">
        <w:rPr>
          <w:rFonts w:eastAsia="Calibri"/>
        </w:rPr>
        <w:t>.</w:t>
      </w:r>
    </w:p>
    <w:p w:rsidRPr="00F5517B" w:rsidR="009E6A80" w:rsidP="004F7740" w:rsidRDefault="009E6A80" w14:paraId="777C7708" w14:textId="0814F526">
      <w:pPr>
        <w:rPr>
          <w:rFonts w:eastAsia="Calibri"/>
        </w:rPr>
      </w:pPr>
      <w:r w:rsidRPr="00F5517B">
        <w:rPr>
          <w:rFonts w:eastAsia="Calibri"/>
        </w:rPr>
        <w:t xml:space="preserve">This tipsheet </w:t>
      </w:r>
      <w:r w:rsidR="00017D58">
        <w:rPr>
          <w:rFonts w:eastAsia="Calibri"/>
        </w:rPr>
        <w:t>is to be used</w:t>
      </w:r>
      <w:r w:rsidRPr="00F5517B">
        <w:rPr>
          <w:rFonts w:eastAsia="Calibri"/>
        </w:rPr>
        <w:t xml:space="preserve"> alongside </w:t>
      </w:r>
      <w:r w:rsidR="00017D58">
        <w:rPr>
          <w:rFonts w:eastAsia="Calibri"/>
        </w:rPr>
        <w:t>the other</w:t>
      </w:r>
      <w:r w:rsidRPr="00F5517B">
        <w:rPr>
          <w:rFonts w:eastAsia="Calibri"/>
        </w:rPr>
        <w:t xml:space="preserve"> tools included in th</w:t>
      </w:r>
      <w:r w:rsidR="00017D58">
        <w:rPr>
          <w:rFonts w:eastAsia="Calibri"/>
        </w:rPr>
        <w:t>is t</w:t>
      </w:r>
      <w:r w:rsidRPr="00F5517B">
        <w:rPr>
          <w:rFonts w:eastAsia="Calibri"/>
        </w:rPr>
        <w:t>oolkit</w:t>
      </w:r>
      <w:r w:rsidRPr="00F5517B" w:rsidR="00D90A3E">
        <w:rPr>
          <w:rFonts w:eastAsia="Calibri"/>
        </w:rPr>
        <w:t xml:space="preserve"> such as:</w:t>
      </w:r>
    </w:p>
    <w:p w:rsidRPr="008F345A" w:rsidR="005B369A" w:rsidP="008F345A" w:rsidRDefault="00017D58" w14:paraId="54809459" w14:textId="03D9B099">
      <w:pPr>
        <w:pStyle w:val="ListParagraph"/>
        <w:numPr>
          <w:ilvl w:val="0"/>
          <w:numId w:val="34"/>
        </w:numPr>
        <w:rPr>
          <w:rFonts w:eastAsia="Calibri"/>
        </w:rPr>
      </w:pPr>
      <w:r w:rsidRPr="008F345A">
        <w:rPr>
          <w:rFonts w:eastAsia="Calibri"/>
        </w:rPr>
        <w:t>Guidance to identify g</w:t>
      </w:r>
      <w:r w:rsidRPr="008F345A" w:rsidR="005B369A">
        <w:rPr>
          <w:rFonts w:eastAsia="Calibri"/>
        </w:rPr>
        <w:t xml:space="preserve">aps and </w:t>
      </w:r>
      <w:r w:rsidRPr="008F345A">
        <w:rPr>
          <w:rFonts w:eastAsia="Calibri"/>
        </w:rPr>
        <w:t>e</w:t>
      </w:r>
      <w:r w:rsidRPr="008F345A" w:rsidR="005B369A">
        <w:rPr>
          <w:rFonts w:eastAsia="Calibri"/>
        </w:rPr>
        <w:t xml:space="preserve">ntry points for </w:t>
      </w:r>
      <w:r w:rsidRPr="008F345A" w:rsidR="00A34B38">
        <w:rPr>
          <w:rFonts w:eastAsia="Calibri"/>
        </w:rPr>
        <w:t>cluster engagement</w:t>
      </w:r>
    </w:p>
    <w:p w:rsidRPr="008F345A" w:rsidR="00911B21" w:rsidP="008F345A" w:rsidRDefault="0032090C" w14:paraId="39BB09A3" w14:textId="258DD22A">
      <w:pPr>
        <w:pStyle w:val="ListParagraph"/>
        <w:numPr>
          <w:ilvl w:val="0"/>
          <w:numId w:val="34"/>
        </w:numPr>
        <w:rPr>
          <w:rFonts w:eastAsia="Calibri"/>
        </w:rPr>
      </w:pPr>
      <w:r w:rsidRPr="008F345A">
        <w:rPr>
          <w:rFonts w:eastAsia="Calibri"/>
        </w:rPr>
        <w:t>Template</w:t>
      </w:r>
      <w:r w:rsidRPr="008F345A" w:rsidR="00911B21">
        <w:rPr>
          <w:rFonts w:eastAsia="Calibri"/>
        </w:rPr>
        <w:t xml:space="preserve"> Action planning</w:t>
      </w:r>
    </w:p>
    <w:p w:rsidRPr="008F345A" w:rsidR="00911B21" w:rsidP="008F345A" w:rsidRDefault="00911B21" w14:paraId="794ECEE5" w14:textId="4B9AF4A7">
      <w:pPr>
        <w:pStyle w:val="ListParagraph"/>
        <w:numPr>
          <w:ilvl w:val="0"/>
          <w:numId w:val="34"/>
        </w:numPr>
        <w:rPr>
          <w:rFonts w:eastAsia="Calibri"/>
        </w:rPr>
      </w:pPr>
      <w:r w:rsidRPr="008F345A">
        <w:rPr>
          <w:rFonts w:eastAsia="Calibri"/>
        </w:rPr>
        <w:t>Sample of Job description of a coordinator/co-coordinator position of the DI WG, Task Team or similar</w:t>
      </w:r>
    </w:p>
    <w:p w:rsidRPr="00F5517B" w:rsidR="00AD6B56" w:rsidP="00771D3C" w:rsidRDefault="00AD6B56" w14:paraId="12AA02EA" w14:textId="32DDF479">
      <w:pPr>
        <w:pStyle w:val="Heading3"/>
      </w:pPr>
      <w:r w:rsidRPr="00F5517B">
        <w:t>Content</w:t>
      </w:r>
    </w:p>
    <w:p w:rsidRPr="00F5517B" w:rsidR="00672882" w:rsidP="008F345A" w:rsidRDefault="00AD6B56" w14:paraId="1991C798" w14:noSpellErr="1" w14:textId="4498454B">
      <w:pPr>
        <w:rPr>
          <w:rFonts w:eastAsia="Calibri"/>
        </w:rPr>
      </w:pPr>
      <w:r w:rsidRPr="45B8412F" w:rsidR="00AD6B56">
        <w:rPr>
          <w:rFonts w:eastAsia="Calibri"/>
        </w:rPr>
        <w:t xml:space="preserve">It </w:t>
      </w:r>
      <w:r w:rsidRPr="45B8412F" w:rsidR="0004401B">
        <w:rPr>
          <w:rFonts w:eastAsia="Calibri"/>
        </w:rPr>
        <w:t xml:space="preserve">contains </w:t>
      </w:r>
      <w:r w:rsidRPr="45B8412F" w:rsidR="00771D3C">
        <w:rPr>
          <w:rFonts w:eastAsia="Calibri"/>
        </w:rPr>
        <w:t xml:space="preserve">recommended steps </w:t>
      </w:r>
      <w:r w:rsidRPr="45B8412F" w:rsidR="00672882">
        <w:rPr>
          <w:rFonts w:eastAsia="Calibri"/>
        </w:rPr>
        <w:t>t</w:t>
      </w:r>
      <w:r w:rsidRPr="45B8412F" w:rsidR="0004401B">
        <w:rPr>
          <w:rFonts w:eastAsia="Calibri"/>
        </w:rPr>
        <w:t>owards</w:t>
      </w:r>
      <w:r w:rsidRPr="45B8412F" w:rsidR="00672882">
        <w:rPr>
          <w:rFonts w:eastAsia="Calibri"/>
        </w:rPr>
        <w:t xml:space="preserve"> defin</w:t>
      </w:r>
      <w:r w:rsidRPr="45B8412F" w:rsidR="0004401B">
        <w:rPr>
          <w:rFonts w:eastAsia="Calibri"/>
        </w:rPr>
        <w:t>ing</w:t>
      </w:r>
      <w:r w:rsidRPr="45B8412F" w:rsidR="00672882">
        <w:rPr>
          <w:rFonts w:eastAsia="Calibri"/>
        </w:rPr>
        <w:t xml:space="preserve"> </w:t>
      </w:r>
      <w:r w:rsidRPr="45B8412F" w:rsidR="00AD6B56">
        <w:rPr>
          <w:rFonts w:eastAsia="Calibri"/>
        </w:rPr>
        <w:t>relevant</w:t>
      </w:r>
      <w:r w:rsidRPr="45B8412F" w:rsidR="00672882">
        <w:rPr>
          <w:rFonts w:eastAsia="Calibri"/>
        </w:rPr>
        <w:t xml:space="preserve"> aspects of </w:t>
      </w:r>
      <w:r w:rsidRPr="45B8412F" w:rsidR="00AD6B56">
        <w:rPr>
          <w:rFonts w:eastAsia="Calibri"/>
        </w:rPr>
        <w:t xml:space="preserve">a </w:t>
      </w:r>
      <w:r w:rsidRPr="45B8412F" w:rsidR="00672882">
        <w:rPr>
          <w:rFonts w:eastAsia="Calibri"/>
        </w:rPr>
        <w:t>functioning DIWG,</w:t>
      </w:r>
      <w:r w:rsidRPr="45B8412F" w:rsidR="00771D3C">
        <w:rPr>
          <w:rFonts w:eastAsia="Calibri"/>
        </w:rPr>
        <w:t xml:space="preserve"> or </w:t>
      </w:r>
      <w:r w:rsidRPr="45B8412F" w:rsidR="00672882">
        <w:rPr>
          <w:rFonts w:eastAsia="Calibri"/>
        </w:rPr>
        <w:t>similar</w:t>
      </w:r>
      <w:r w:rsidRPr="45B8412F" w:rsidR="0004401B">
        <w:rPr>
          <w:rFonts w:eastAsia="Calibri"/>
        </w:rPr>
        <w:t xml:space="preserve">. It is based on good and promising practices identified in the </w:t>
      </w:r>
      <w:hyperlink r:id="R5ccdcdf241724b34">
        <w:r w:rsidRPr="45B8412F" w:rsidR="0004401B">
          <w:rPr>
            <w:rStyle w:val="Hyperlink"/>
            <w:rFonts w:ascii="Calibri" w:hAnsi="Calibri" w:eastAsia="Calibri" w:cs="Calibri"/>
            <w:sz w:val="24"/>
            <w:szCs w:val="24"/>
          </w:rPr>
          <w:t>comparative case study</w:t>
        </w:r>
      </w:hyperlink>
      <w:r w:rsidRPr="45B8412F" w:rsidR="0004401B">
        <w:rPr>
          <w:rFonts w:eastAsia="Calibri"/>
        </w:rPr>
        <w:t>.</w:t>
      </w:r>
    </w:p>
    <w:p w:rsidR="45B8412F" w:rsidP="45B8412F" w:rsidRDefault="45B8412F" w14:paraId="720BE1E5" w14:textId="225E80C9">
      <w:pPr>
        <w:rPr>
          <w:rFonts w:eastAsia="Calibri"/>
        </w:rPr>
      </w:pPr>
    </w:p>
    <w:p w:rsidRPr="009033E1" w:rsidR="00F57208" w:rsidP="00771D3C" w:rsidRDefault="00320613" w14:paraId="1676B6E5" w14:textId="41D91159" w14:noSpellErr="1">
      <w:pPr>
        <w:pStyle w:val="Heading3"/>
      </w:pPr>
      <w:r w:rsidRPr="009033E1" w:rsidR="00F57208">
        <w:rPr/>
        <w:t>Who is</w:t>
      </w:r>
      <w:r w:rsidR="0035791E">
        <w:rPr/>
        <w:t xml:space="preserve"> the tip sheet</w:t>
      </w:r>
      <w:r w:rsidRPr="009033E1" w:rsidR="00F57208">
        <w:rPr/>
        <w:t xml:space="preserve"> it for? </w:t>
      </w:r>
    </w:p>
    <w:p w:rsidR="00F57208" w:rsidP="008F345A" w:rsidRDefault="00F57208" w14:paraId="635325E3" w14:textId="02E9C1FC">
      <w:pPr>
        <w:rPr>
          <w:rFonts w:eastAsia="Calibri"/>
        </w:rPr>
      </w:pPr>
      <w:r>
        <w:rPr>
          <w:rFonts w:eastAsia="Calibri"/>
        </w:rPr>
        <w:t>It is to help those humanitarian actors</w:t>
      </w:r>
      <w:r w:rsidR="00C5635E">
        <w:rPr>
          <w:rFonts w:eastAsia="Calibri"/>
        </w:rPr>
        <w:t>, including Organizations of Persons with Disabilities (OPDs),</w:t>
      </w:r>
      <w:r>
        <w:rPr>
          <w:rFonts w:eastAsia="Calibri"/>
        </w:rPr>
        <w:t xml:space="preserve"> that have not been engaged in drawing up </w:t>
      </w:r>
      <w:proofErr w:type="spellStart"/>
      <w:r>
        <w:rPr>
          <w:rFonts w:eastAsia="Calibri"/>
        </w:rPr>
        <w:t>ToRs</w:t>
      </w:r>
      <w:proofErr w:type="spellEnd"/>
      <w:r>
        <w:rPr>
          <w:rFonts w:eastAsia="Calibri"/>
        </w:rPr>
        <w:t xml:space="preserve"> before</w:t>
      </w:r>
      <w:r w:rsidR="00771D3C">
        <w:rPr>
          <w:rFonts w:eastAsia="Calibri"/>
        </w:rPr>
        <w:t>, and that wish to establish a D</w:t>
      </w:r>
      <w:r w:rsidR="00017D58">
        <w:rPr>
          <w:rFonts w:eastAsia="Calibri"/>
        </w:rPr>
        <w:t>isability Inclusion Working Group.</w:t>
      </w:r>
      <w:r w:rsidR="00771D3C">
        <w:rPr>
          <w:rFonts w:eastAsia="Calibri"/>
        </w:rPr>
        <w:t xml:space="preserve"> </w:t>
      </w:r>
    </w:p>
    <w:p w:rsidRPr="00F5517B" w:rsidR="00483DBF" w:rsidP="00771D3C" w:rsidRDefault="0055551F" w14:paraId="0A772268" w14:textId="75539B76">
      <w:pPr>
        <w:pStyle w:val="Heading3"/>
      </w:pPr>
      <w:r w:rsidR="0055551F">
        <w:rPr/>
        <w:t xml:space="preserve">Recommended </w:t>
      </w:r>
      <w:r w:rsidR="00B672B1">
        <w:rPr/>
        <w:t>steps</w:t>
      </w:r>
      <w:r w:rsidR="00D41C80">
        <w:rPr/>
        <w:t xml:space="preserve"> to </w:t>
      </w:r>
      <w:r w:rsidR="6C2A49E8">
        <w:rPr/>
        <w:t>develop</w:t>
      </w:r>
      <w:r w:rsidR="6C2A49E8">
        <w:rPr/>
        <w:t xml:space="preserve"> </w:t>
      </w:r>
      <w:r w:rsidR="00D41C80">
        <w:rPr/>
        <w:t>a</w:t>
      </w:r>
      <w:r w:rsidR="00D41C80">
        <w:rPr/>
        <w:t xml:space="preserve"> </w:t>
      </w:r>
      <w:r w:rsidR="00D41C80">
        <w:rPr/>
        <w:t>ToR</w:t>
      </w:r>
    </w:p>
    <w:p w:rsidRPr="00CE579C" w:rsidR="004458C3" w:rsidP="00771D3C" w:rsidRDefault="008F27CE" w14:paraId="5CDF69CD" w14:textId="1CC4823C">
      <w:pPr>
        <w:pStyle w:val="ListParagraph"/>
        <w:numPr>
          <w:ilvl w:val="0"/>
          <w:numId w:val="31"/>
        </w:numPr>
        <w:spacing w:before="40" w:after="192" w:afterLines="80" w:line="240" w:lineRule="auto"/>
        <w:rPr>
          <w:rFonts w:eastAsia="Calibri" w:cs="Calibri"/>
          <w:szCs w:val="22"/>
        </w:rPr>
      </w:pPr>
      <w:r w:rsidRPr="00CE579C">
        <w:rPr>
          <w:rFonts w:eastAsia="Calibri" w:cs="Calibri"/>
          <w:b/>
          <w:szCs w:val="22"/>
        </w:rPr>
        <w:t>Identifying the gaps and entry points to establish whether an actual need for a DI WG exists</w:t>
      </w:r>
      <w:r w:rsidRPr="00CE579C">
        <w:rPr>
          <w:rFonts w:eastAsia="Calibri" w:cs="Calibri"/>
          <w:szCs w:val="22"/>
        </w:rPr>
        <w:t xml:space="preserve">. </w:t>
      </w:r>
      <w:r w:rsidRPr="00CE579C" w:rsidR="00745215">
        <w:rPr>
          <w:rFonts w:eastAsia="Calibri" w:cs="Calibri"/>
          <w:szCs w:val="22"/>
        </w:rPr>
        <w:t>Discuss with other interested actors</w:t>
      </w:r>
      <w:r w:rsidRPr="00CE579C" w:rsidR="00F57208">
        <w:rPr>
          <w:rFonts w:eastAsia="Calibri" w:cs="Calibri"/>
          <w:szCs w:val="22"/>
        </w:rPr>
        <w:t>, including OPDs,</w:t>
      </w:r>
      <w:r w:rsidRPr="00CE579C" w:rsidR="00745215">
        <w:rPr>
          <w:rFonts w:eastAsia="Calibri" w:cs="Calibri"/>
          <w:szCs w:val="22"/>
        </w:rPr>
        <w:t xml:space="preserve"> whether there is a</w:t>
      </w:r>
      <w:r w:rsidRPr="00CE579C" w:rsidR="004458C3">
        <w:rPr>
          <w:rFonts w:eastAsia="Calibri" w:cs="Calibri"/>
          <w:szCs w:val="22"/>
        </w:rPr>
        <w:t xml:space="preserve"> need to establish </w:t>
      </w:r>
      <w:r w:rsidRPr="00CE579C" w:rsidR="00F57208">
        <w:rPr>
          <w:rFonts w:eastAsia="Calibri" w:cs="Calibri"/>
          <w:szCs w:val="22"/>
        </w:rPr>
        <w:t xml:space="preserve">a </w:t>
      </w:r>
      <w:r w:rsidRPr="00CE579C" w:rsidR="004458C3">
        <w:rPr>
          <w:rFonts w:eastAsia="Calibri" w:cs="Calibri"/>
          <w:szCs w:val="22"/>
        </w:rPr>
        <w:t xml:space="preserve">dedicated </w:t>
      </w:r>
      <w:r w:rsidRPr="00CE579C" w:rsidR="00F57208">
        <w:rPr>
          <w:rFonts w:eastAsia="Calibri" w:cs="Calibri"/>
          <w:szCs w:val="22"/>
        </w:rPr>
        <w:t xml:space="preserve">DI </w:t>
      </w:r>
      <w:r w:rsidRPr="00CE579C" w:rsidR="004458C3">
        <w:rPr>
          <w:rFonts w:eastAsia="Calibri" w:cs="Calibri"/>
          <w:szCs w:val="22"/>
        </w:rPr>
        <w:t>WG, Task Team or similar</w:t>
      </w:r>
      <w:r w:rsidRPr="00CE579C" w:rsidR="00745215">
        <w:rPr>
          <w:rFonts w:eastAsia="Calibri" w:cs="Calibri"/>
          <w:szCs w:val="22"/>
        </w:rPr>
        <w:t xml:space="preserve"> with the purpose</w:t>
      </w:r>
      <w:r w:rsidRPr="00CE579C" w:rsidR="004458C3">
        <w:rPr>
          <w:rFonts w:eastAsia="Calibri" w:cs="Calibri"/>
          <w:szCs w:val="22"/>
        </w:rPr>
        <w:t xml:space="preserve"> to </w:t>
      </w:r>
      <w:r w:rsidRPr="00CE579C" w:rsidR="00A65C0F">
        <w:rPr>
          <w:rFonts w:eastAsia="Calibri" w:cs="Calibri"/>
          <w:szCs w:val="22"/>
        </w:rPr>
        <w:t xml:space="preserve">jointly </w:t>
      </w:r>
      <w:r w:rsidRPr="00CE579C" w:rsidR="004458C3">
        <w:rPr>
          <w:rFonts w:eastAsia="Calibri" w:cs="Calibri"/>
          <w:szCs w:val="22"/>
        </w:rPr>
        <w:t xml:space="preserve">address gaps </w:t>
      </w:r>
      <w:r w:rsidRPr="00CE579C" w:rsidR="00A65C0F">
        <w:rPr>
          <w:rFonts w:eastAsia="Calibri" w:cs="Calibri"/>
          <w:szCs w:val="22"/>
        </w:rPr>
        <w:t>with</w:t>
      </w:r>
      <w:r w:rsidRPr="00CE579C" w:rsidR="004458C3">
        <w:rPr>
          <w:rFonts w:eastAsia="Calibri" w:cs="Calibri"/>
          <w:szCs w:val="22"/>
        </w:rPr>
        <w:t xml:space="preserve"> regards to disability-inclusion </w:t>
      </w:r>
      <w:r w:rsidRPr="00CE579C" w:rsidR="00A65C0F">
        <w:rPr>
          <w:rFonts w:eastAsia="Calibri" w:cs="Calibri"/>
          <w:szCs w:val="22"/>
        </w:rPr>
        <w:t xml:space="preserve">and meaningful participation of </w:t>
      </w:r>
      <w:r w:rsidRPr="00CE579C" w:rsidR="00A65C0F">
        <w:rPr>
          <w:rFonts w:eastAsia="Calibri" w:cs="Calibri"/>
          <w:szCs w:val="22"/>
        </w:rPr>
        <w:lastRenderedPageBreak/>
        <w:t xml:space="preserve">persons with disabilities/OPDs </w:t>
      </w:r>
      <w:r w:rsidRPr="00CE579C" w:rsidR="004458C3">
        <w:rPr>
          <w:rFonts w:eastAsia="Calibri" w:cs="Calibri"/>
          <w:szCs w:val="22"/>
        </w:rPr>
        <w:t>in humanitarian response</w:t>
      </w:r>
      <w:r w:rsidRPr="00CE579C" w:rsidR="00A65C0F">
        <w:rPr>
          <w:rFonts w:eastAsia="Calibri" w:cs="Calibri"/>
          <w:szCs w:val="22"/>
        </w:rPr>
        <w:t>, its coordination</w:t>
      </w:r>
      <w:r w:rsidRPr="00CE579C" w:rsidR="004458C3">
        <w:rPr>
          <w:rFonts w:eastAsia="Calibri" w:cs="Calibri"/>
          <w:szCs w:val="22"/>
        </w:rPr>
        <w:t xml:space="preserve"> and</w:t>
      </w:r>
      <w:r w:rsidRPr="00CE579C" w:rsidR="00A65C0F">
        <w:rPr>
          <w:rFonts w:eastAsia="Calibri" w:cs="Calibri"/>
          <w:szCs w:val="22"/>
        </w:rPr>
        <w:t>/or</w:t>
      </w:r>
      <w:r w:rsidRPr="00CE579C" w:rsidR="004458C3">
        <w:rPr>
          <w:rFonts w:eastAsia="Calibri" w:cs="Calibri"/>
          <w:szCs w:val="22"/>
        </w:rPr>
        <w:t xml:space="preserve"> programming.</w:t>
      </w:r>
      <w:r w:rsidRPr="00CE579C" w:rsidR="00DD70CF">
        <w:rPr>
          <w:rFonts w:eastAsia="Calibri" w:cs="Calibri"/>
          <w:szCs w:val="22"/>
        </w:rPr>
        <w:t xml:space="preserve"> </w:t>
      </w:r>
    </w:p>
    <w:p w:rsidRPr="00CE579C" w:rsidR="003A3105" w:rsidP="008F27CE" w:rsidRDefault="00321DC9" w14:paraId="1B86FFF6" w14:textId="610063B4">
      <w:pPr>
        <w:pStyle w:val="ListParagraph"/>
        <w:numPr>
          <w:ilvl w:val="1"/>
          <w:numId w:val="31"/>
        </w:numPr>
        <w:spacing w:before="40" w:after="192" w:afterLines="80" w:line="240" w:lineRule="auto"/>
        <w:rPr>
          <w:rFonts w:eastAsia="Calibri" w:cs="Calibri"/>
          <w:szCs w:val="22"/>
        </w:rPr>
      </w:pPr>
      <w:r w:rsidRPr="00CE579C">
        <w:rPr>
          <w:rFonts w:eastAsia="Calibri" w:cs="Calibri"/>
          <w:szCs w:val="22"/>
        </w:rPr>
        <w:t>For this discussion i</w:t>
      </w:r>
      <w:r w:rsidRPr="00CE579C" w:rsidR="00000AF5">
        <w:rPr>
          <w:rFonts w:eastAsia="Calibri" w:cs="Calibri"/>
          <w:szCs w:val="22"/>
        </w:rPr>
        <w:t xml:space="preserve">dentify </w:t>
      </w:r>
      <w:r w:rsidRPr="00CE579C" w:rsidR="005803F9">
        <w:rPr>
          <w:rFonts w:eastAsia="Calibri" w:cs="Calibri"/>
          <w:szCs w:val="22"/>
        </w:rPr>
        <w:t>relevant stakeholders</w:t>
      </w:r>
      <w:r w:rsidRPr="00CE579C" w:rsidR="00FD59DF">
        <w:rPr>
          <w:rFonts w:eastAsia="Calibri" w:cs="Calibri"/>
          <w:szCs w:val="22"/>
        </w:rPr>
        <w:t xml:space="preserve">, </w:t>
      </w:r>
      <w:r w:rsidRPr="00CE579C" w:rsidR="00AA3EF4">
        <w:rPr>
          <w:rFonts w:eastAsia="Calibri" w:cs="Calibri"/>
          <w:szCs w:val="22"/>
        </w:rPr>
        <w:t>humanitarian actors, mainstream and those that are disability inclusion focused</w:t>
      </w:r>
      <w:r w:rsidRPr="00CE579C" w:rsidR="003A3105">
        <w:rPr>
          <w:rFonts w:eastAsia="Calibri" w:cs="Calibri"/>
          <w:szCs w:val="22"/>
        </w:rPr>
        <w:t xml:space="preserve">, </w:t>
      </w:r>
      <w:r w:rsidRPr="00CE579C" w:rsidR="00AA3EF4">
        <w:rPr>
          <w:rFonts w:eastAsia="Calibri" w:cs="Calibri"/>
          <w:szCs w:val="22"/>
        </w:rPr>
        <w:t xml:space="preserve">and importantly </w:t>
      </w:r>
      <w:r w:rsidRPr="00CE579C" w:rsidR="003A3105">
        <w:rPr>
          <w:rFonts w:eastAsia="Calibri" w:cs="Calibri"/>
          <w:szCs w:val="22"/>
        </w:rPr>
        <w:t>Organizations of Persons with Disabilities (OPDs)</w:t>
      </w:r>
      <w:r w:rsidRPr="00CE579C" w:rsidR="00AA3EF4">
        <w:rPr>
          <w:rFonts w:eastAsia="Calibri" w:cs="Calibri"/>
          <w:szCs w:val="22"/>
        </w:rPr>
        <w:t xml:space="preserve">, </w:t>
      </w:r>
      <w:r w:rsidRPr="00CE579C" w:rsidR="00F62CF7">
        <w:rPr>
          <w:rFonts w:eastAsia="Calibri" w:cs="Calibri"/>
          <w:szCs w:val="22"/>
        </w:rPr>
        <w:t>that are affected by the crisis a</w:t>
      </w:r>
      <w:r w:rsidRPr="00CE579C" w:rsidR="00AA3EF4">
        <w:rPr>
          <w:rFonts w:eastAsia="Calibri" w:cs="Calibri"/>
          <w:szCs w:val="22"/>
        </w:rPr>
        <w:t xml:space="preserve">nd have an </w:t>
      </w:r>
      <w:proofErr w:type="gramStart"/>
      <w:r w:rsidRPr="00CE579C" w:rsidR="00AA3EF4">
        <w:rPr>
          <w:rFonts w:eastAsia="Calibri" w:cs="Calibri"/>
          <w:szCs w:val="22"/>
        </w:rPr>
        <w:t>interest</w:t>
      </w:r>
      <w:r w:rsidRPr="00CE579C" w:rsidR="00FD59DF">
        <w:rPr>
          <w:rFonts w:eastAsia="Calibri" w:cs="Calibri"/>
          <w:szCs w:val="22"/>
        </w:rPr>
        <w:t>;</w:t>
      </w:r>
      <w:proofErr w:type="gramEnd"/>
    </w:p>
    <w:p w:rsidRPr="00CE579C" w:rsidR="005F22AB" w:rsidP="21BE4FE6" w:rsidRDefault="00D84DF3" w14:paraId="40B03513" w14:textId="61B94CCF" w14:noSpellErr="1">
      <w:pPr>
        <w:pStyle w:val="ListParagraph"/>
        <w:numPr>
          <w:ilvl w:val="1"/>
          <w:numId w:val="31"/>
        </w:numPr>
        <w:spacing w:before="40" w:after="192" w:afterLines="80" w:line="240" w:lineRule="auto"/>
        <w:rPr>
          <w:rFonts w:eastAsia="Calibri" w:cs="Calibri"/>
        </w:rPr>
      </w:pPr>
      <w:r w:rsidRPr="21BE4FE6" w:rsidR="00D84DF3">
        <w:rPr>
          <w:rFonts w:eastAsia="Calibri" w:cs="Calibri"/>
        </w:rPr>
        <w:t xml:space="preserve">Depending on your resources and capacities, organize </w:t>
      </w:r>
      <w:r w:rsidRPr="21BE4FE6" w:rsidR="005803F9">
        <w:rPr>
          <w:rFonts w:eastAsia="Calibri" w:cs="Calibri"/>
        </w:rPr>
        <w:t xml:space="preserve">a </w:t>
      </w:r>
      <w:r w:rsidRPr="21BE4FE6" w:rsidR="002E3D0F">
        <w:rPr>
          <w:rFonts w:eastAsia="Calibri" w:cs="Calibri"/>
        </w:rPr>
        <w:t xml:space="preserve">series of </w:t>
      </w:r>
      <w:r w:rsidRPr="21BE4FE6" w:rsidR="005803F9">
        <w:rPr>
          <w:rFonts w:eastAsia="Calibri" w:cs="Calibri"/>
        </w:rPr>
        <w:t>meeting</w:t>
      </w:r>
      <w:r w:rsidRPr="21BE4FE6" w:rsidR="002E3D0F">
        <w:rPr>
          <w:rFonts w:eastAsia="Calibri" w:cs="Calibri"/>
        </w:rPr>
        <w:t>s</w:t>
      </w:r>
      <w:r w:rsidRPr="21BE4FE6" w:rsidR="005803F9">
        <w:rPr>
          <w:rFonts w:eastAsia="Calibri" w:cs="Calibri"/>
        </w:rPr>
        <w:t xml:space="preserve"> </w:t>
      </w:r>
      <w:r w:rsidRPr="21BE4FE6" w:rsidR="00D84DF3">
        <w:rPr>
          <w:rFonts w:eastAsia="Calibri" w:cs="Calibri"/>
        </w:rPr>
        <w:t xml:space="preserve">or a workshop </w:t>
      </w:r>
      <w:r w:rsidRPr="21BE4FE6" w:rsidR="005803F9">
        <w:rPr>
          <w:rFonts w:eastAsia="Calibri" w:cs="Calibri"/>
        </w:rPr>
        <w:t xml:space="preserve">to </w:t>
      </w:r>
      <w:r w:rsidRPr="21BE4FE6" w:rsidR="002E3D0F">
        <w:rPr>
          <w:rFonts w:eastAsia="Calibri" w:cs="Calibri"/>
        </w:rPr>
        <w:t xml:space="preserve">assess, </w:t>
      </w:r>
      <w:r w:rsidRPr="21BE4FE6" w:rsidR="00FD59DF">
        <w:rPr>
          <w:rFonts w:eastAsia="Calibri" w:cs="Calibri"/>
        </w:rPr>
        <w:t xml:space="preserve">discuss </w:t>
      </w:r>
      <w:r w:rsidRPr="21BE4FE6" w:rsidR="002E3D0F">
        <w:rPr>
          <w:rFonts w:eastAsia="Calibri" w:cs="Calibri"/>
        </w:rPr>
        <w:t>and prioritize</w:t>
      </w:r>
      <w:r w:rsidRPr="21BE4FE6" w:rsidR="00FD59DF">
        <w:rPr>
          <w:rFonts w:eastAsia="Calibri" w:cs="Calibri"/>
        </w:rPr>
        <w:t xml:space="preserve"> </w:t>
      </w:r>
      <w:r w:rsidRPr="21BE4FE6" w:rsidR="00621B44">
        <w:rPr>
          <w:rFonts w:eastAsia="Calibri" w:cs="Calibri"/>
        </w:rPr>
        <w:t xml:space="preserve">current important gaps, </w:t>
      </w:r>
      <w:r w:rsidRPr="21BE4FE6" w:rsidR="00FD59DF">
        <w:rPr>
          <w:rFonts w:eastAsia="Calibri" w:cs="Calibri"/>
        </w:rPr>
        <w:t xml:space="preserve">interests </w:t>
      </w:r>
      <w:r w:rsidRPr="21BE4FE6" w:rsidR="005B369A">
        <w:rPr>
          <w:rFonts w:eastAsia="Calibri" w:cs="Calibri"/>
        </w:rPr>
        <w:t xml:space="preserve">and capacities </w:t>
      </w:r>
      <w:r w:rsidRPr="21BE4FE6" w:rsidR="00FD59DF">
        <w:rPr>
          <w:rFonts w:eastAsia="Calibri" w:cs="Calibri"/>
        </w:rPr>
        <w:t xml:space="preserve">to engage in </w:t>
      </w:r>
      <w:r w:rsidRPr="21BE4FE6" w:rsidR="005B369A">
        <w:rPr>
          <w:rFonts w:eastAsia="Calibri" w:cs="Calibri"/>
        </w:rPr>
        <w:t>the establishment of a DI WG, Task Team or similar;</w:t>
      </w:r>
      <w:r w:rsidRPr="21BE4FE6" w:rsidR="00F06FE8">
        <w:rPr>
          <w:rFonts w:eastAsia="Calibri" w:cs="Calibri"/>
        </w:rPr>
        <w:t xml:space="preserve"> </w:t>
      </w:r>
      <w:r w:rsidRPr="21BE4FE6" w:rsidR="00F06FE8">
        <w:rPr>
          <w:rFonts w:eastAsia="Calibri" w:cs="Calibri"/>
        </w:rPr>
        <w:t xml:space="preserve">Use the </w:t>
      </w:r>
      <w:r w:rsidRPr="21BE4FE6" w:rsidR="007176D0">
        <w:rPr>
          <w:rFonts w:eastAsia="Calibri" w:cs="Calibri"/>
        </w:rPr>
        <w:t xml:space="preserve">Guidance to identify </w:t>
      </w:r>
      <w:r w:rsidRPr="21BE4FE6" w:rsidR="00F06FE8">
        <w:rPr>
          <w:rFonts w:eastAsia="Calibri" w:cs="Calibri"/>
        </w:rPr>
        <w:t xml:space="preserve">entry point and gap to guide your discussions, </w:t>
      </w:r>
      <w:r w:rsidRPr="21BE4FE6" w:rsidR="00AA04D7">
        <w:rPr>
          <w:rFonts w:eastAsia="Calibri" w:cs="Calibri"/>
        </w:rPr>
        <w:t>in particular</w:t>
      </w:r>
      <w:r w:rsidRPr="21BE4FE6" w:rsidR="00F06FE8">
        <w:rPr>
          <w:rFonts w:eastAsia="Calibri" w:cs="Calibri"/>
        </w:rPr>
        <w:t xml:space="preserve"> the Cluster Assessment </w:t>
      </w:r>
      <w:r w:rsidRPr="21BE4FE6" w:rsidR="00B74020">
        <w:rPr>
          <w:rFonts w:eastAsia="Calibri" w:cs="Calibri"/>
        </w:rPr>
        <w:t>tab</w:t>
      </w:r>
      <w:r w:rsidRPr="21BE4FE6" w:rsidR="00AA04D7">
        <w:rPr>
          <w:rFonts w:eastAsia="Calibri" w:cs="Calibri"/>
        </w:rPr>
        <w:t xml:space="preserve"> as well as the Guidance brief</w:t>
      </w:r>
      <w:r w:rsidRPr="21BE4FE6" w:rsidR="00113B33">
        <w:rPr>
          <w:rFonts w:eastAsia="Calibri" w:cs="Calibri"/>
        </w:rPr>
        <w:t>, on deciding whether a DI WG is really needed in your context</w:t>
      </w:r>
      <w:r w:rsidRPr="21BE4FE6" w:rsidR="00F06FE8">
        <w:rPr>
          <w:rFonts w:eastAsia="Calibri" w:cs="Calibri"/>
        </w:rPr>
        <w:t>.</w:t>
      </w:r>
      <w:r w:rsidRPr="21BE4FE6" w:rsidR="00F06FE8">
        <w:rPr>
          <w:rFonts w:eastAsia="Calibri" w:cs="Calibri"/>
        </w:rPr>
        <w:t xml:space="preserve"> </w:t>
      </w:r>
    </w:p>
    <w:p w:rsidRPr="00CE579C" w:rsidR="005F22AB" w:rsidP="008F27CE" w:rsidRDefault="00113B33" w14:paraId="38385691" w14:textId="36691CFB">
      <w:pPr>
        <w:pStyle w:val="ListParagraph"/>
        <w:numPr>
          <w:ilvl w:val="1"/>
          <w:numId w:val="31"/>
        </w:numPr>
        <w:spacing w:before="40" w:after="192" w:afterLines="80" w:line="240" w:lineRule="auto"/>
        <w:rPr>
          <w:rFonts w:eastAsia="Calibri" w:cs="Calibri"/>
          <w:szCs w:val="22"/>
        </w:rPr>
      </w:pPr>
      <w:r w:rsidRPr="00CE579C">
        <w:rPr>
          <w:rFonts w:eastAsia="Calibri" w:cs="Calibri"/>
          <w:szCs w:val="22"/>
        </w:rPr>
        <w:t>Discuss, a</w:t>
      </w:r>
      <w:r w:rsidRPr="00CE579C" w:rsidR="005F22AB">
        <w:rPr>
          <w:rFonts w:eastAsia="Calibri" w:cs="Calibri"/>
          <w:szCs w:val="22"/>
        </w:rPr>
        <w:t>ssess and agree on</w:t>
      </w:r>
      <w:r w:rsidRPr="00CE579C" w:rsidR="008F27CE">
        <w:rPr>
          <w:rFonts w:eastAsia="Calibri" w:cs="Calibri"/>
          <w:szCs w:val="22"/>
        </w:rPr>
        <w:t xml:space="preserve"> the most priority</w:t>
      </w:r>
      <w:r w:rsidRPr="00CE579C" w:rsidR="005F22AB">
        <w:rPr>
          <w:rFonts w:eastAsia="Calibri" w:cs="Calibri"/>
          <w:szCs w:val="22"/>
        </w:rPr>
        <w:t xml:space="preserve"> gaps, challenges and opportunities to enhance disability-inclusion </w:t>
      </w:r>
      <w:r w:rsidRPr="00CE579C" w:rsidR="00B96CFE">
        <w:rPr>
          <w:rFonts w:eastAsia="Calibri" w:cs="Calibri"/>
          <w:szCs w:val="22"/>
        </w:rPr>
        <w:t xml:space="preserve">and the participation of persons with disabilities </w:t>
      </w:r>
      <w:r w:rsidRPr="00CE579C" w:rsidR="005F22AB">
        <w:rPr>
          <w:rFonts w:eastAsia="Calibri" w:cs="Calibri"/>
          <w:szCs w:val="22"/>
        </w:rPr>
        <w:t xml:space="preserve">in the humanitarian strategies, coordination and accountability </w:t>
      </w:r>
      <w:proofErr w:type="gramStart"/>
      <w:r w:rsidRPr="00CE579C" w:rsidR="005F22AB">
        <w:rPr>
          <w:rFonts w:eastAsia="Calibri" w:cs="Calibri"/>
          <w:szCs w:val="22"/>
        </w:rPr>
        <w:t>mechanisms;</w:t>
      </w:r>
      <w:proofErr w:type="gramEnd"/>
    </w:p>
    <w:p w:rsidRPr="008C6A21" w:rsidR="00EA708B" w:rsidP="00771D3C" w:rsidRDefault="008F27CE" w14:paraId="69783CE9" w14:textId="6A7A5548">
      <w:pPr>
        <w:pStyle w:val="ListParagraph"/>
        <w:numPr>
          <w:ilvl w:val="0"/>
          <w:numId w:val="31"/>
        </w:numPr>
        <w:spacing w:before="40" w:after="192" w:afterLines="80" w:line="240" w:lineRule="auto"/>
        <w:rPr>
          <w:rFonts w:eastAsia="Calibri" w:cs="Calibri"/>
          <w:szCs w:val="22"/>
        </w:rPr>
      </w:pPr>
      <w:r w:rsidRPr="008C6A21">
        <w:rPr>
          <w:rFonts w:eastAsia="Calibri" w:cs="Calibri"/>
          <w:b/>
          <w:szCs w:val="22"/>
        </w:rPr>
        <w:t xml:space="preserve">Objectives of the DI WG: </w:t>
      </w:r>
      <w:r w:rsidRPr="008C6A21" w:rsidR="00EA708B">
        <w:rPr>
          <w:rFonts w:eastAsia="Calibri" w:cs="Calibri"/>
          <w:szCs w:val="22"/>
        </w:rPr>
        <w:t xml:space="preserve">Once the main gaps with regards to disability-inclusion are agreed discuss and develop shared objectives for this working group. </w:t>
      </w:r>
    </w:p>
    <w:p w:rsidRPr="008C6A21" w:rsidR="00F06FE8" w:rsidP="21BE4FE6" w:rsidRDefault="0028213B" w14:paraId="591726AA" w14:textId="61330444" w14:noSpellErr="1">
      <w:pPr>
        <w:pStyle w:val="ListParagraph"/>
        <w:numPr>
          <w:ilvl w:val="0"/>
          <w:numId w:val="31"/>
        </w:numPr>
        <w:spacing w:before="40" w:after="192" w:afterLines="80" w:line="240" w:lineRule="auto"/>
        <w:rPr>
          <w:rFonts w:eastAsia="Calibri" w:cs="Calibri"/>
        </w:rPr>
      </w:pPr>
      <w:r w:rsidRPr="21BE4FE6" w:rsidR="0028213B">
        <w:rPr>
          <w:rFonts w:eastAsia="Calibri" w:cs="Calibri"/>
          <w:b w:val="1"/>
          <w:bCs w:val="1"/>
        </w:rPr>
        <w:t xml:space="preserve">Formulating the Terms of Reference and Action Plan: </w:t>
      </w:r>
      <w:r w:rsidRPr="21BE4FE6" w:rsidR="00F06FE8">
        <w:rPr>
          <w:rFonts w:eastAsia="Calibri" w:cs="Calibri"/>
        </w:rPr>
        <w:t>Th</w:t>
      </w:r>
      <w:r w:rsidRPr="21BE4FE6" w:rsidR="00524740">
        <w:rPr>
          <w:rFonts w:eastAsia="Calibri" w:cs="Calibri"/>
        </w:rPr>
        <w:t>e outcomes of this joined</w:t>
      </w:r>
      <w:r w:rsidRPr="21BE4FE6" w:rsidR="00F06FE8">
        <w:rPr>
          <w:rFonts w:eastAsia="Calibri" w:cs="Calibri"/>
        </w:rPr>
        <w:t xml:space="preserve"> assessment can serve </w:t>
      </w:r>
      <w:r w:rsidRPr="21BE4FE6" w:rsidR="00524740">
        <w:rPr>
          <w:rFonts w:eastAsia="Calibri" w:cs="Calibri"/>
        </w:rPr>
        <w:t>as the foundation to d</w:t>
      </w:r>
      <w:r w:rsidRPr="21BE4FE6" w:rsidR="00F06FE8">
        <w:rPr>
          <w:rFonts w:eastAsia="Calibri" w:cs="Calibri"/>
        </w:rPr>
        <w:t>evelop</w:t>
      </w:r>
      <w:r w:rsidRPr="21BE4FE6" w:rsidR="00524740">
        <w:rPr>
          <w:rFonts w:eastAsia="Calibri" w:cs="Calibri"/>
        </w:rPr>
        <w:t xml:space="preserve"> a</w:t>
      </w:r>
      <w:r w:rsidRPr="21BE4FE6" w:rsidR="00E93037">
        <w:rPr>
          <w:rFonts w:eastAsia="Calibri" w:cs="Calibri"/>
        </w:rPr>
        <w:t xml:space="preserve"> Terms of Reference and an</w:t>
      </w:r>
      <w:r w:rsidRPr="21BE4FE6" w:rsidR="00F06FE8">
        <w:rPr>
          <w:rFonts w:eastAsia="Calibri" w:cs="Calibri"/>
        </w:rPr>
        <w:t xml:space="preserve"> action plan of the DI</w:t>
      </w:r>
      <w:r w:rsidRPr="21BE4FE6" w:rsidR="00061BC3">
        <w:rPr>
          <w:rFonts w:eastAsia="Calibri" w:cs="Calibri"/>
        </w:rPr>
        <w:t xml:space="preserve"> </w:t>
      </w:r>
      <w:r w:rsidRPr="21BE4FE6" w:rsidR="00F06FE8">
        <w:rPr>
          <w:rFonts w:eastAsia="Calibri" w:cs="Calibri"/>
        </w:rPr>
        <w:t xml:space="preserve">WG. </w:t>
      </w:r>
      <w:r w:rsidRPr="21BE4FE6" w:rsidR="005F22AB">
        <w:rPr>
          <w:rFonts w:eastAsia="Calibri" w:cs="Calibri"/>
        </w:rPr>
        <w:t>(see the</w:t>
      </w:r>
      <w:r w:rsidRPr="21BE4FE6" w:rsidR="00E93037">
        <w:rPr>
          <w:rFonts w:eastAsia="Calibri" w:cs="Calibri"/>
        </w:rPr>
        <w:t xml:space="preserve"> </w:t>
      </w:r>
      <w:r w:rsidRPr="21BE4FE6" w:rsidR="00E75A2F">
        <w:rPr>
          <w:rFonts w:eastAsia="Calibri" w:cs="Calibri"/>
        </w:rPr>
        <w:t>C</w:t>
      </w:r>
      <w:r w:rsidRPr="21BE4FE6" w:rsidR="00E93037">
        <w:rPr>
          <w:rFonts w:eastAsia="Calibri" w:cs="Calibri"/>
        </w:rPr>
        <w:t>hecklist</w:t>
      </w:r>
      <w:r w:rsidRPr="21BE4FE6" w:rsidR="00E93037">
        <w:rPr>
          <w:rFonts w:eastAsia="Calibri" w:cs="Calibri"/>
        </w:rPr>
        <w:t xml:space="preserve"> </w:t>
      </w:r>
      <w:r w:rsidRPr="21BE4FE6" w:rsidR="00E75A2F">
        <w:rPr>
          <w:rFonts w:eastAsia="Calibri" w:cs="Calibri"/>
        </w:rPr>
        <w:t>to support</w:t>
      </w:r>
      <w:r w:rsidRPr="21BE4FE6" w:rsidR="00E93037">
        <w:rPr>
          <w:rFonts w:eastAsia="Calibri" w:cs="Calibri"/>
        </w:rPr>
        <w:t xml:space="preserve"> A</w:t>
      </w:r>
      <w:r w:rsidRPr="21BE4FE6" w:rsidR="005F22AB">
        <w:rPr>
          <w:rFonts w:eastAsia="Calibri" w:cs="Calibri"/>
        </w:rPr>
        <w:t>ction plan</w:t>
      </w:r>
      <w:r w:rsidRPr="21BE4FE6" w:rsidR="00E75A2F">
        <w:rPr>
          <w:rFonts w:eastAsia="Calibri" w:cs="Calibri"/>
        </w:rPr>
        <w:t>ning and the</w:t>
      </w:r>
      <w:r w:rsidRPr="21BE4FE6" w:rsidR="005F22AB">
        <w:rPr>
          <w:rFonts w:eastAsia="Calibri" w:cs="Calibri"/>
        </w:rPr>
        <w:t xml:space="preserve"> template</w:t>
      </w:r>
      <w:r w:rsidRPr="21BE4FE6" w:rsidR="00E75A2F">
        <w:rPr>
          <w:rFonts w:eastAsia="Calibri" w:cs="Calibri"/>
        </w:rPr>
        <w:t xml:space="preserve"> for action planning</w:t>
      </w:r>
      <w:r w:rsidRPr="21BE4FE6" w:rsidR="005F22AB">
        <w:rPr>
          <w:rFonts w:eastAsia="Calibri" w:cs="Calibri"/>
        </w:rPr>
        <w:t>, contained in the toolkit</w:t>
      </w:r>
      <w:r w:rsidRPr="21BE4FE6" w:rsidR="005F22AB">
        <w:rPr>
          <w:rFonts w:eastAsia="Calibri" w:cs="Calibri"/>
        </w:rPr>
        <w:t>)</w:t>
      </w:r>
    </w:p>
    <w:p w:rsidRPr="008C6A21" w:rsidR="00F65FC5" w:rsidP="00771D3C" w:rsidRDefault="009D7D21" w14:paraId="2273ADB3" w14:textId="70D7BBF0">
      <w:pPr>
        <w:pStyle w:val="ListParagraph"/>
        <w:numPr>
          <w:ilvl w:val="0"/>
          <w:numId w:val="31"/>
        </w:numPr>
        <w:spacing w:before="40" w:after="192" w:afterLines="80" w:line="240" w:lineRule="auto"/>
        <w:rPr>
          <w:rFonts w:eastAsia="Calibri" w:cs="Calibri"/>
          <w:szCs w:val="22"/>
        </w:rPr>
      </w:pPr>
      <w:r w:rsidRPr="008C6A21">
        <w:rPr>
          <w:rFonts w:eastAsia="Calibri" w:cs="Calibri"/>
          <w:b/>
          <w:szCs w:val="22"/>
        </w:rPr>
        <w:t>Positioning and integration in the humanitarian coordination system</w:t>
      </w:r>
      <w:r w:rsidRPr="008C6A21">
        <w:rPr>
          <w:rFonts w:eastAsia="Calibri" w:cs="Calibri"/>
          <w:szCs w:val="22"/>
        </w:rPr>
        <w:t xml:space="preserve">: </w:t>
      </w:r>
      <w:r w:rsidRPr="008C6A21" w:rsidR="00F65FC5">
        <w:rPr>
          <w:rFonts w:eastAsia="Calibri" w:cs="Calibri"/>
          <w:szCs w:val="22"/>
        </w:rPr>
        <w:t xml:space="preserve">Based on the gaps and objectives agree on the suitable positioning of DI WG, Task Team or similar. </w:t>
      </w:r>
      <w:r w:rsidRPr="008C6A21" w:rsidR="0086438C">
        <w:rPr>
          <w:rFonts w:eastAsia="Calibri" w:cs="Calibri"/>
          <w:szCs w:val="22"/>
        </w:rPr>
        <w:t>For traction and impact, th</w:t>
      </w:r>
      <w:r w:rsidRPr="008C6A21" w:rsidR="00B32203">
        <w:rPr>
          <w:rFonts w:eastAsia="Calibri" w:cs="Calibri"/>
          <w:szCs w:val="22"/>
        </w:rPr>
        <w:t>e setup should be as part of the Humanitarian Coordination Structure, and could link with the Inter-cluster Coordination Group, the P</w:t>
      </w:r>
      <w:r w:rsidRPr="008C6A21" w:rsidR="00F65FC5">
        <w:rPr>
          <w:rFonts w:eastAsia="Calibri" w:cs="Calibri"/>
          <w:szCs w:val="22"/>
        </w:rPr>
        <w:t>rotection cluster or other cluster</w:t>
      </w:r>
      <w:r w:rsidRPr="008C6A21" w:rsidR="00446F89">
        <w:rPr>
          <w:rFonts w:eastAsia="Calibri" w:cs="Calibri"/>
          <w:szCs w:val="22"/>
        </w:rPr>
        <w:t>s</w:t>
      </w:r>
      <w:r w:rsidRPr="008C6A21" w:rsidR="0086438C">
        <w:rPr>
          <w:rFonts w:eastAsia="Calibri" w:cs="Calibri"/>
          <w:szCs w:val="22"/>
        </w:rPr>
        <w:t>, depending on the gaps</w:t>
      </w:r>
      <w:r w:rsidRPr="008C6A21" w:rsidR="00B32203">
        <w:rPr>
          <w:rFonts w:eastAsia="Calibri" w:cs="Calibri"/>
          <w:szCs w:val="22"/>
        </w:rPr>
        <w:t>.</w:t>
      </w:r>
      <w:r w:rsidRPr="008C6A21">
        <w:rPr>
          <w:rFonts w:eastAsia="Calibri" w:cs="Calibri"/>
          <w:szCs w:val="22"/>
        </w:rPr>
        <w:t xml:space="preserve"> Once agreed among members, which cluster, working group or structure is best suited, exchange with the leadership thereof.</w:t>
      </w:r>
    </w:p>
    <w:p w:rsidRPr="008C6A21" w:rsidR="00384483" w:rsidP="21BE4FE6" w:rsidRDefault="00384483" w14:paraId="14730E33" w14:textId="3A7E5B58" w14:noSpellErr="1">
      <w:pPr>
        <w:pStyle w:val="ListParagraph"/>
        <w:numPr>
          <w:ilvl w:val="1"/>
          <w:numId w:val="31"/>
        </w:numPr>
        <w:spacing w:before="40" w:after="192" w:afterLines="80" w:line="240" w:lineRule="auto"/>
        <w:rPr>
          <w:rFonts w:eastAsia="Calibri" w:cs="Calibri"/>
        </w:rPr>
      </w:pPr>
      <w:r w:rsidRPr="21BE4FE6" w:rsidR="00384483">
        <w:rPr>
          <w:rFonts w:eastAsia="Calibri" w:cs="Calibri"/>
        </w:rPr>
        <w:t xml:space="preserve">More guidance for this is contained in the </w:t>
      </w:r>
      <w:r w:rsidRPr="21BE4FE6" w:rsidR="00384483">
        <w:rPr>
          <w:rFonts w:eastAsia="Calibri" w:cs="Calibri"/>
        </w:rPr>
        <w:t xml:space="preserve">Guidance Brief, whether and how to </w:t>
      </w:r>
      <w:r w:rsidRPr="21BE4FE6" w:rsidR="00384483">
        <w:rPr>
          <w:rFonts w:eastAsia="Calibri" w:cs="Calibri"/>
        </w:rPr>
        <w:t>establish</w:t>
      </w:r>
      <w:r w:rsidRPr="21BE4FE6" w:rsidR="00384483">
        <w:rPr>
          <w:rFonts w:eastAsia="Calibri" w:cs="Calibri"/>
        </w:rPr>
        <w:t xml:space="preserve"> a DI WG, contained in this toolkit</w:t>
      </w:r>
      <w:r w:rsidRPr="21BE4FE6" w:rsidR="00384483">
        <w:rPr>
          <w:rFonts w:eastAsia="Calibri" w:cs="Calibri"/>
        </w:rPr>
        <w:t>.</w:t>
      </w:r>
    </w:p>
    <w:p w:rsidRPr="008C6A21" w:rsidR="009D7D21" w:rsidP="00771D3C" w:rsidRDefault="009D7D21" w14:paraId="0603BE0B" w14:textId="77777777">
      <w:pPr>
        <w:pStyle w:val="ListParagraph"/>
        <w:numPr>
          <w:ilvl w:val="0"/>
          <w:numId w:val="31"/>
        </w:numPr>
        <w:spacing w:before="40" w:after="192" w:afterLines="80" w:line="240" w:lineRule="auto"/>
        <w:rPr>
          <w:rFonts w:eastAsia="Calibri" w:cs="Calibri"/>
          <w:szCs w:val="22"/>
        </w:rPr>
      </w:pPr>
      <w:r w:rsidRPr="008C6A21">
        <w:rPr>
          <w:rFonts w:eastAsia="Calibri" w:cs="Calibri"/>
          <w:b/>
          <w:szCs w:val="22"/>
        </w:rPr>
        <w:t>Governance</w:t>
      </w:r>
      <w:r w:rsidRPr="008C6A21">
        <w:rPr>
          <w:rFonts w:eastAsia="Calibri" w:cs="Calibri"/>
          <w:szCs w:val="22"/>
        </w:rPr>
        <w:t xml:space="preserve">: </w:t>
      </w:r>
      <w:r w:rsidRPr="008C6A21" w:rsidR="008266D3">
        <w:rPr>
          <w:rFonts w:eastAsia="Calibri" w:cs="Calibri"/>
          <w:szCs w:val="22"/>
        </w:rPr>
        <w:t>Discuss leadership</w:t>
      </w:r>
      <w:r w:rsidRPr="008C6A21" w:rsidR="00AE0E2D">
        <w:rPr>
          <w:rFonts w:eastAsia="Calibri" w:cs="Calibri"/>
          <w:szCs w:val="22"/>
        </w:rPr>
        <w:t>/coordinator</w:t>
      </w:r>
      <w:r w:rsidRPr="008C6A21" w:rsidR="008266D3">
        <w:rPr>
          <w:rFonts w:eastAsia="Calibri" w:cs="Calibri"/>
          <w:szCs w:val="22"/>
        </w:rPr>
        <w:t xml:space="preserve"> </w:t>
      </w:r>
      <w:r w:rsidRPr="008C6A21" w:rsidR="00AE281E">
        <w:rPr>
          <w:rFonts w:eastAsia="Calibri" w:cs="Calibri"/>
          <w:szCs w:val="22"/>
        </w:rPr>
        <w:t xml:space="preserve">setup </w:t>
      </w:r>
      <w:r w:rsidRPr="008C6A21" w:rsidR="008266D3">
        <w:rPr>
          <w:rFonts w:eastAsia="Calibri" w:cs="Calibri"/>
          <w:szCs w:val="22"/>
        </w:rPr>
        <w:t>required for such DIWG. Based on the IASC Guidelines, aim for co-leadership</w:t>
      </w:r>
      <w:r w:rsidRPr="008C6A21" w:rsidR="00AE0E2D">
        <w:rPr>
          <w:rFonts w:eastAsia="Calibri" w:cs="Calibri"/>
          <w:szCs w:val="22"/>
        </w:rPr>
        <w:t>/ co-coordination</w:t>
      </w:r>
      <w:r w:rsidRPr="008C6A21" w:rsidR="008266D3">
        <w:rPr>
          <w:rFonts w:eastAsia="Calibri" w:cs="Calibri"/>
          <w:szCs w:val="22"/>
        </w:rPr>
        <w:t xml:space="preserve"> by OPDs</w:t>
      </w:r>
      <w:r w:rsidRPr="008C6A21" w:rsidR="0003703E">
        <w:rPr>
          <w:rFonts w:eastAsia="Calibri" w:cs="Calibri"/>
          <w:szCs w:val="22"/>
        </w:rPr>
        <w:t>, that are engaged in the humanitarian response or representing persons with disabilities affected by the crisis</w:t>
      </w:r>
      <w:r w:rsidRPr="008C6A21" w:rsidR="00D93606">
        <w:rPr>
          <w:rFonts w:eastAsia="Calibri" w:cs="Calibri"/>
          <w:szCs w:val="22"/>
        </w:rPr>
        <w:t xml:space="preserve">. </w:t>
      </w:r>
    </w:p>
    <w:p w:rsidRPr="008C6A21" w:rsidR="00271A21" w:rsidP="009D7D21" w:rsidRDefault="00D93606" w14:paraId="5CEC324B" w14:textId="05DCE32C">
      <w:pPr>
        <w:pStyle w:val="ListParagraph"/>
        <w:numPr>
          <w:ilvl w:val="1"/>
          <w:numId w:val="31"/>
        </w:numPr>
        <w:spacing w:before="40" w:after="192" w:afterLines="80" w:line="240" w:lineRule="auto"/>
        <w:rPr>
          <w:rFonts w:eastAsia="Calibri" w:cs="Calibri"/>
          <w:szCs w:val="22"/>
        </w:rPr>
      </w:pPr>
      <w:r w:rsidRPr="008C6A21">
        <w:rPr>
          <w:rFonts w:eastAsia="Calibri" w:cs="Calibri"/>
          <w:szCs w:val="22"/>
        </w:rPr>
        <w:t>Common good practic</w:t>
      </w:r>
      <w:r w:rsidRPr="008C6A21" w:rsidR="00E5439A">
        <w:rPr>
          <w:rFonts w:eastAsia="Calibri" w:cs="Calibri"/>
          <w:szCs w:val="22"/>
        </w:rPr>
        <w:t>e indicates</w:t>
      </w:r>
      <w:r w:rsidRPr="008C6A21">
        <w:rPr>
          <w:rFonts w:eastAsia="Calibri" w:cs="Calibri"/>
          <w:szCs w:val="22"/>
        </w:rPr>
        <w:t xml:space="preserve"> to have two </w:t>
      </w:r>
      <w:r w:rsidRPr="008C6A21" w:rsidR="0046579B">
        <w:rPr>
          <w:rFonts w:eastAsia="Calibri" w:cs="Calibri"/>
          <w:szCs w:val="22"/>
        </w:rPr>
        <w:t xml:space="preserve">or three </w:t>
      </w:r>
      <w:r w:rsidRPr="008C6A21">
        <w:rPr>
          <w:rFonts w:eastAsia="Calibri" w:cs="Calibri"/>
          <w:szCs w:val="22"/>
        </w:rPr>
        <w:t>co-leads</w:t>
      </w:r>
      <w:r w:rsidRPr="008C6A21" w:rsidR="00AE0E2D">
        <w:rPr>
          <w:rFonts w:eastAsia="Calibri" w:cs="Calibri"/>
          <w:szCs w:val="22"/>
        </w:rPr>
        <w:t>/co-coordinators</w:t>
      </w:r>
      <w:r w:rsidRPr="008C6A21" w:rsidR="0046579B">
        <w:rPr>
          <w:rFonts w:eastAsia="Calibri" w:cs="Calibri"/>
          <w:szCs w:val="22"/>
        </w:rPr>
        <w:t>, to move the work forward</w:t>
      </w:r>
      <w:r w:rsidRPr="008C6A21" w:rsidR="00E5439A">
        <w:rPr>
          <w:rFonts w:eastAsia="Calibri" w:cs="Calibri"/>
          <w:szCs w:val="22"/>
        </w:rPr>
        <w:t>, with one taking the lead on coordination</w:t>
      </w:r>
      <w:r w:rsidRPr="008C6A21" w:rsidR="0046579B">
        <w:rPr>
          <w:rFonts w:eastAsia="Calibri" w:cs="Calibri"/>
          <w:szCs w:val="22"/>
        </w:rPr>
        <w:t xml:space="preserve">. </w:t>
      </w:r>
      <w:r w:rsidRPr="008C6A21" w:rsidR="00E904E2">
        <w:rPr>
          <w:rFonts w:eastAsia="Calibri" w:cs="Calibri"/>
          <w:szCs w:val="22"/>
        </w:rPr>
        <w:t xml:space="preserve">Identify role and responsibilities of </w:t>
      </w:r>
      <w:r w:rsidRPr="008C6A21" w:rsidR="0046579B">
        <w:rPr>
          <w:rFonts w:eastAsia="Calibri" w:cs="Calibri"/>
          <w:szCs w:val="22"/>
        </w:rPr>
        <w:t>the co-leads</w:t>
      </w:r>
      <w:r w:rsidRPr="008C6A21" w:rsidR="00AE0E2D">
        <w:rPr>
          <w:rFonts w:eastAsia="Calibri" w:cs="Calibri"/>
          <w:szCs w:val="22"/>
        </w:rPr>
        <w:t>/coordinators</w:t>
      </w:r>
      <w:r w:rsidRPr="008C6A21" w:rsidR="00AE281E">
        <w:rPr>
          <w:rFonts w:eastAsia="Calibri" w:cs="Calibri"/>
          <w:szCs w:val="22"/>
        </w:rPr>
        <w:t xml:space="preserve">. </w:t>
      </w:r>
      <w:r w:rsidRPr="008C6A21" w:rsidR="00571C2B">
        <w:rPr>
          <w:rFonts w:eastAsia="Calibri" w:cs="Calibri"/>
          <w:szCs w:val="22"/>
        </w:rPr>
        <w:t>Moreover, discuss how leadership roles are to be rotated and co-leads to be appointed.</w:t>
      </w:r>
      <w:r w:rsidRPr="008C6A21" w:rsidR="00F06427">
        <w:rPr>
          <w:rFonts w:eastAsia="Calibri" w:cs="Calibri"/>
          <w:szCs w:val="22"/>
        </w:rPr>
        <w:t xml:space="preserve"> </w:t>
      </w:r>
    </w:p>
    <w:p w:rsidRPr="008C6A21" w:rsidR="00204E4C" w:rsidP="00771D3C" w:rsidRDefault="00617758" w14:paraId="1398D8A7" w14:textId="25837032">
      <w:pPr>
        <w:pStyle w:val="ListParagraph"/>
        <w:numPr>
          <w:ilvl w:val="0"/>
          <w:numId w:val="31"/>
        </w:numPr>
        <w:spacing w:before="40" w:after="192" w:afterLines="80" w:line="240" w:lineRule="auto"/>
        <w:rPr>
          <w:rFonts w:eastAsia="Calibri" w:cs="Calibri"/>
          <w:szCs w:val="22"/>
        </w:rPr>
      </w:pPr>
      <w:r w:rsidRPr="008C6A21">
        <w:rPr>
          <w:rFonts w:eastAsia="Calibri" w:cs="Calibri"/>
          <w:b/>
          <w:szCs w:val="22"/>
        </w:rPr>
        <w:lastRenderedPageBreak/>
        <w:t>Role of Members</w:t>
      </w:r>
      <w:r w:rsidRPr="008C6A21">
        <w:rPr>
          <w:rFonts w:eastAsia="Calibri" w:cs="Calibri"/>
          <w:szCs w:val="22"/>
        </w:rPr>
        <w:t xml:space="preserve">: </w:t>
      </w:r>
      <w:r w:rsidRPr="008C6A21" w:rsidR="009D7D21">
        <w:rPr>
          <w:rFonts w:eastAsia="Calibri" w:cs="Calibri"/>
          <w:szCs w:val="22"/>
        </w:rPr>
        <w:t>Reflect</w:t>
      </w:r>
      <w:r w:rsidRPr="008C6A21" w:rsidR="00257DEB">
        <w:rPr>
          <w:rFonts w:eastAsia="Calibri" w:cs="Calibri"/>
          <w:szCs w:val="22"/>
        </w:rPr>
        <w:t xml:space="preserve"> </w:t>
      </w:r>
      <w:r w:rsidRPr="008C6A21" w:rsidR="009D7D21">
        <w:rPr>
          <w:rFonts w:eastAsia="Calibri" w:cs="Calibri"/>
          <w:szCs w:val="22"/>
        </w:rPr>
        <w:t xml:space="preserve">with potential members, what their </w:t>
      </w:r>
      <w:r w:rsidRPr="008C6A21" w:rsidR="00CB7465">
        <w:rPr>
          <w:rFonts w:eastAsia="Calibri" w:cs="Calibri"/>
          <w:szCs w:val="22"/>
        </w:rPr>
        <w:t xml:space="preserve">roles </w:t>
      </w:r>
      <w:r w:rsidRPr="008C6A21" w:rsidR="009D7D21">
        <w:rPr>
          <w:rFonts w:eastAsia="Calibri" w:cs="Calibri"/>
          <w:szCs w:val="22"/>
        </w:rPr>
        <w:t xml:space="preserve">can be </w:t>
      </w:r>
      <w:r w:rsidRPr="008C6A21" w:rsidR="00204E4C">
        <w:rPr>
          <w:rFonts w:eastAsia="Calibri" w:cs="Calibri"/>
          <w:szCs w:val="22"/>
        </w:rPr>
        <w:t xml:space="preserve">and </w:t>
      </w:r>
      <w:r w:rsidRPr="008C6A21" w:rsidR="00C540D1">
        <w:rPr>
          <w:rFonts w:eastAsia="Calibri" w:cs="Calibri"/>
          <w:szCs w:val="22"/>
        </w:rPr>
        <w:t xml:space="preserve">what </w:t>
      </w:r>
      <w:r w:rsidRPr="008C6A21" w:rsidR="00204E4C">
        <w:rPr>
          <w:rFonts w:eastAsia="Calibri" w:cs="Calibri"/>
          <w:szCs w:val="22"/>
        </w:rPr>
        <w:t>realistic contributions can be</w:t>
      </w:r>
      <w:r w:rsidRPr="008C6A21" w:rsidR="00C540D1">
        <w:rPr>
          <w:rFonts w:eastAsia="Calibri" w:cs="Calibri"/>
          <w:szCs w:val="22"/>
        </w:rPr>
        <w:t xml:space="preserve"> expected from </w:t>
      </w:r>
      <w:r w:rsidRPr="008C6A21" w:rsidR="009D7D21">
        <w:rPr>
          <w:rFonts w:eastAsia="Calibri" w:cs="Calibri"/>
          <w:szCs w:val="22"/>
        </w:rPr>
        <w:t>them towards the functioning of the DI WG:</w:t>
      </w:r>
      <w:r w:rsidRPr="008C6A21" w:rsidR="00CB7465">
        <w:rPr>
          <w:rFonts w:eastAsia="Calibri" w:cs="Calibri"/>
          <w:szCs w:val="22"/>
        </w:rPr>
        <w:t xml:space="preserve"> </w:t>
      </w:r>
    </w:p>
    <w:p w:rsidRPr="008C6A21" w:rsidR="00CB7465" w:rsidP="00771D3C" w:rsidRDefault="00CB7465" w14:paraId="48F06C12" w14:textId="6B43D1C1">
      <w:pPr>
        <w:pStyle w:val="ListParagraph"/>
        <w:numPr>
          <w:ilvl w:val="1"/>
          <w:numId w:val="31"/>
        </w:numPr>
        <w:spacing w:before="40" w:after="192" w:afterLines="80" w:line="240" w:lineRule="auto"/>
        <w:rPr>
          <w:rFonts w:eastAsia="Calibri" w:cs="Calibri"/>
          <w:szCs w:val="22"/>
        </w:rPr>
      </w:pPr>
      <w:r w:rsidRPr="008C6A21">
        <w:rPr>
          <w:rFonts w:eastAsia="Calibri" w:cs="Calibri"/>
          <w:szCs w:val="22"/>
        </w:rPr>
        <w:t>In effective DI</w:t>
      </w:r>
      <w:r w:rsidRPr="008C6A21" w:rsidR="00204E4C">
        <w:rPr>
          <w:rFonts w:eastAsia="Calibri" w:cs="Calibri"/>
          <w:szCs w:val="22"/>
        </w:rPr>
        <w:t xml:space="preserve"> </w:t>
      </w:r>
      <w:r w:rsidRPr="008C6A21">
        <w:rPr>
          <w:rFonts w:eastAsia="Calibri" w:cs="Calibri"/>
          <w:szCs w:val="22"/>
        </w:rPr>
        <w:t xml:space="preserve">WGs, such as the one in Afghanistan, membership includes representatives from the different clusters. Those </w:t>
      </w:r>
      <w:r w:rsidRPr="008C6A21" w:rsidR="00FA3FA9">
        <w:rPr>
          <w:rFonts w:eastAsia="Calibri" w:cs="Calibri"/>
          <w:szCs w:val="22"/>
        </w:rPr>
        <w:t xml:space="preserve">participants from the clusters serve as </w:t>
      </w:r>
      <w:r w:rsidRPr="008C6A21">
        <w:rPr>
          <w:rFonts w:eastAsia="Calibri" w:cs="Calibri"/>
          <w:szCs w:val="22"/>
        </w:rPr>
        <w:t>disability inclusive focal points. As</w:t>
      </w:r>
      <w:r w:rsidRPr="008C6A21" w:rsidR="00E904E2">
        <w:rPr>
          <w:rFonts w:eastAsia="Calibri" w:cs="Calibri"/>
          <w:szCs w:val="22"/>
        </w:rPr>
        <w:t xml:space="preserve"> the WG </w:t>
      </w:r>
      <w:r w:rsidRPr="008C6A21">
        <w:rPr>
          <w:rFonts w:eastAsia="Calibri" w:cs="Calibri"/>
          <w:szCs w:val="22"/>
        </w:rPr>
        <w:t>may</w:t>
      </w:r>
      <w:r w:rsidRPr="008C6A21" w:rsidR="00E904E2">
        <w:rPr>
          <w:rFonts w:eastAsia="Calibri" w:cs="Calibri"/>
          <w:szCs w:val="22"/>
        </w:rPr>
        <w:t xml:space="preserve"> interact with other clusters and working groups </w:t>
      </w:r>
      <w:r w:rsidRPr="008C6A21">
        <w:rPr>
          <w:rFonts w:eastAsia="Calibri" w:cs="Calibri"/>
          <w:szCs w:val="22"/>
        </w:rPr>
        <w:t>discuss c</w:t>
      </w:r>
      <w:r w:rsidRPr="008C6A21" w:rsidR="00E904E2">
        <w:rPr>
          <w:rFonts w:eastAsia="Calibri" w:cs="Calibri"/>
          <w:szCs w:val="22"/>
        </w:rPr>
        <w:t xml:space="preserve">ommunication </w:t>
      </w:r>
      <w:r w:rsidRPr="008C6A21">
        <w:rPr>
          <w:rFonts w:eastAsia="Calibri" w:cs="Calibri"/>
          <w:szCs w:val="22"/>
        </w:rPr>
        <w:t>and</w:t>
      </w:r>
      <w:r w:rsidRPr="008C6A21" w:rsidR="00E904E2">
        <w:rPr>
          <w:rFonts w:eastAsia="Calibri" w:cs="Calibri"/>
          <w:szCs w:val="22"/>
        </w:rPr>
        <w:t xml:space="preserve"> reporting channel</w:t>
      </w:r>
      <w:r w:rsidRPr="008C6A21">
        <w:rPr>
          <w:rFonts w:eastAsia="Calibri" w:cs="Calibri"/>
          <w:szCs w:val="22"/>
        </w:rPr>
        <w:t xml:space="preserve">s. </w:t>
      </w:r>
    </w:p>
    <w:p w:rsidRPr="008C6A21" w:rsidR="00381A2E" w:rsidP="00771D3C" w:rsidRDefault="00617758" w14:paraId="34F3F518" w14:textId="64CFB5AA">
      <w:pPr>
        <w:pStyle w:val="ListParagraph"/>
        <w:numPr>
          <w:ilvl w:val="0"/>
          <w:numId w:val="31"/>
        </w:numPr>
        <w:spacing w:before="40" w:after="192" w:afterLines="80" w:line="240" w:lineRule="auto"/>
        <w:rPr>
          <w:rFonts w:eastAsia="Calibri" w:cs="Calibri"/>
          <w:szCs w:val="22"/>
        </w:rPr>
      </w:pPr>
      <w:r w:rsidRPr="008C6A21">
        <w:rPr>
          <w:rFonts w:eastAsia="Calibri" w:cs="Calibri"/>
          <w:b/>
          <w:szCs w:val="22"/>
        </w:rPr>
        <w:t>Expectation on leaderships and capacities</w:t>
      </w:r>
      <w:r w:rsidRPr="008C6A21">
        <w:rPr>
          <w:rFonts w:eastAsia="Calibri" w:cs="Calibri"/>
          <w:szCs w:val="22"/>
        </w:rPr>
        <w:t>: Exchange</w:t>
      </w:r>
      <w:r w:rsidRPr="008C6A21" w:rsidR="00CB7465">
        <w:rPr>
          <w:rFonts w:eastAsia="Calibri" w:cs="Calibri"/>
          <w:szCs w:val="22"/>
        </w:rPr>
        <w:t xml:space="preserve"> openly what expectations towards leaders</w:t>
      </w:r>
      <w:r w:rsidRPr="008C6A21" w:rsidR="00AE0E2D">
        <w:rPr>
          <w:rFonts w:eastAsia="Calibri" w:cs="Calibri"/>
          <w:szCs w:val="22"/>
        </w:rPr>
        <w:t>/coordinators</w:t>
      </w:r>
      <w:r w:rsidRPr="008C6A21" w:rsidR="00CB7465">
        <w:rPr>
          <w:rFonts w:eastAsia="Calibri" w:cs="Calibri"/>
          <w:szCs w:val="22"/>
        </w:rPr>
        <w:t xml:space="preserve"> and members are to move the work forward.</w:t>
      </w:r>
      <w:r w:rsidRPr="008C6A21" w:rsidR="00381A2E">
        <w:rPr>
          <w:rFonts w:eastAsia="Calibri" w:cs="Calibri"/>
          <w:szCs w:val="22"/>
        </w:rPr>
        <w:t xml:space="preserve"> </w:t>
      </w:r>
    </w:p>
    <w:p w:rsidRPr="008C6A21" w:rsidR="007E7ADA" w:rsidP="00771D3C" w:rsidRDefault="0028213B" w14:paraId="08FF1EA9" w14:textId="462DDE5B">
      <w:pPr>
        <w:pStyle w:val="ListParagraph"/>
        <w:numPr>
          <w:ilvl w:val="0"/>
          <w:numId w:val="31"/>
        </w:numPr>
        <w:spacing w:before="40" w:after="192" w:afterLines="80" w:line="240" w:lineRule="auto"/>
        <w:rPr>
          <w:rFonts w:eastAsia="Calibri" w:cs="Calibri"/>
          <w:szCs w:val="22"/>
        </w:rPr>
      </w:pPr>
      <w:r w:rsidRPr="008C6A21">
        <w:rPr>
          <w:rFonts w:eastAsia="Calibri" w:cs="Calibri"/>
          <w:b/>
          <w:szCs w:val="22"/>
        </w:rPr>
        <w:t>Principles for collaboration</w:t>
      </w:r>
      <w:r w:rsidRPr="008C6A21">
        <w:rPr>
          <w:rFonts w:eastAsia="Calibri" w:cs="Calibri"/>
          <w:szCs w:val="22"/>
        </w:rPr>
        <w:t xml:space="preserve">: </w:t>
      </w:r>
      <w:r w:rsidRPr="008C6A21" w:rsidR="00381A2E">
        <w:rPr>
          <w:rFonts w:eastAsia="Calibri" w:cs="Calibri"/>
          <w:szCs w:val="22"/>
        </w:rPr>
        <w:t xml:space="preserve">Discuss whether there are essential principles for collaboration you would like to adhere to. </w:t>
      </w:r>
    </w:p>
    <w:p w:rsidRPr="008C6A21" w:rsidR="007E7ADA" w:rsidP="00771D3C" w:rsidRDefault="0028213B" w14:paraId="5CE1BA6F" w14:textId="049B732D">
      <w:pPr>
        <w:pStyle w:val="ListParagraph"/>
        <w:numPr>
          <w:ilvl w:val="0"/>
          <w:numId w:val="31"/>
        </w:numPr>
        <w:spacing w:before="40" w:after="192" w:afterLines="80" w:line="240" w:lineRule="auto"/>
        <w:rPr>
          <w:rFonts w:eastAsia="Calibri" w:cs="Calibri"/>
          <w:szCs w:val="22"/>
        </w:rPr>
      </w:pPr>
      <w:r w:rsidRPr="008C6A21">
        <w:rPr>
          <w:rFonts w:eastAsia="Calibri" w:cs="Calibri"/>
          <w:b/>
          <w:szCs w:val="22"/>
        </w:rPr>
        <w:t xml:space="preserve">Accountability </w:t>
      </w:r>
      <w:r w:rsidRPr="008C6A21" w:rsidR="00837B89">
        <w:rPr>
          <w:rFonts w:eastAsia="Calibri" w:cs="Calibri"/>
          <w:b/>
          <w:szCs w:val="22"/>
        </w:rPr>
        <w:t>considerations</w:t>
      </w:r>
      <w:r w:rsidRPr="008C6A21" w:rsidR="00837B89">
        <w:rPr>
          <w:rFonts w:eastAsia="Calibri" w:cs="Calibri"/>
          <w:szCs w:val="22"/>
        </w:rPr>
        <w:t xml:space="preserve">: </w:t>
      </w:r>
      <w:r w:rsidRPr="008C6A21" w:rsidR="00E904E2">
        <w:rPr>
          <w:rFonts w:eastAsia="Calibri" w:cs="Calibri"/>
          <w:szCs w:val="22"/>
        </w:rPr>
        <w:t xml:space="preserve">Establish </w:t>
      </w:r>
      <w:r w:rsidRPr="008C6A21" w:rsidR="003C1140">
        <w:rPr>
          <w:rFonts w:eastAsia="Calibri" w:cs="Calibri"/>
          <w:szCs w:val="22"/>
        </w:rPr>
        <w:t xml:space="preserve">how action plans and </w:t>
      </w:r>
      <w:proofErr w:type="spellStart"/>
      <w:r w:rsidRPr="008C6A21" w:rsidR="003C1140">
        <w:rPr>
          <w:rFonts w:eastAsia="Calibri" w:cs="Calibri"/>
          <w:szCs w:val="22"/>
        </w:rPr>
        <w:t>ToR</w:t>
      </w:r>
      <w:proofErr w:type="spellEnd"/>
      <w:r w:rsidRPr="008C6A21" w:rsidR="003C1140">
        <w:rPr>
          <w:rFonts w:eastAsia="Calibri" w:cs="Calibri"/>
          <w:szCs w:val="22"/>
        </w:rPr>
        <w:t xml:space="preserve"> are mutually </w:t>
      </w:r>
      <w:r w:rsidRPr="008C6A21" w:rsidR="00381A2E">
        <w:rPr>
          <w:rFonts w:eastAsia="Calibri" w:cs="Calibri"/>
          <w:szCs w:val="22"/>
        </w:rPr>
        <w:t xml:space="preserve">reinforcing tools for </w:t>
      </w:r>
      <w:r w:rsidRPr="008C6A21" w:rsidR="00E904E2">
        <w:rPr>
          <w:rFonts w:eastAsia="Calibri" w:cs="Calibri"/>
          <w:szCs w:val="22"/>
        </w:rPr>
        <w:t xml:space="preserve">accountability and monitoring, promoting effective communication and coordination and </w:t>
      </w:r>
      <w:r w:rsidRPr="008C6A21" w:rsidR="00CA7847">
        <w:rPr>
          <w:rFonts w:eastAsia="Calibri" w:cs="Calibri"/>
          <w:szCs w:val="22"/>
        </w:rPr>
        <w:t>easing</w:t>
      </w:r>
      <w:r w:rsidRPr="008C6A21" w:rsidR="00E904E2">
        <w:rPr>
          <w:rFonts w:eastAsia="Calibri" w:cs="Calibri"/>
          <w:szCs w:val="22"/>
        </w:rPr>
        <w:t xml:space="preserve"> decision-making processes</w:t>
      </w:r>
      <w:r w:rsidRPr="008C6A21" w:rsidR="00CA7847">
        <w:rPr>
          <w:rFonts w:eastAsia="Calibri" w:cs="Calibri"/>
          <w:szCs w:val="22"/>
        </w:rPr>
        <w:t>.</w:t>
      </w:r>
    </w:p>
    <w:p w:rsidRPr="008C6A21" w:rsidR="003375CF" w:rsidP="00771D3C" w:rsidRDefault="00837B89" w14:paraId="24E160C3" w14:textId="4FA17997">
      <w:pPr>
        <w:pStyle w:val="ListParagraph"/>
        <w:numPr>
          <w:ilvl w:val="0"/>
          <w:numId w:val="31"/>
        </w:numPr>
        <w:spacing w:before="40" w:after="192" w:afterLines="80" w:line="240" w:lineRule="auto"/>
        <w:rPr>
          <w:rFonts w:eastAsia="Calibri" w:cs="Calibri"/>
          <w:szCs w:val="22"/>
        </w:rPr>
      </w:pPr>
      <w:r w:rsidRPr="008C6A21">
        <w:rPr>
          <w:rFonts w:eastAsia="Calibri" w:cs="Calibri"/>
          <w:b/>
          <w:szCs w:val="22"/>
        </w:rPr>
        <w:t>Work modalities &amp; frequency of meetings</w:t>
      </w:r>
      <w:r w:rsidRPr="008C6A21">
        <w:rPr>
          <w:rFonts w:eastAsia="Calibri" w:cs="Calibri"/>
          <w:szCs w:val="22"/>
        </w:rPr>
        <w:t xml:space="preserve">: </w:t>
      </w:r>
      <w:r w:rsidRPr="008C6A21" w:rsidR="003375CF">
        <w:rPr>
          <w:rFonts w:eastAsia="Calibri" w:cs="Calibri"/>
          <w:szCs w:val="22"/>
        </w:rPr>
        <w:t xml:space="preserve">Discuss frequency and modality of meetings </w:t>
      </w:r>
      <w:r w:rsidRPr="008C6A21" w:rsidR="00C71DF2">
        <w:rPr>
          <w:rFonts w:eastAsia="Calibri" w:cs="Calibri"/>
          <w:szCs w:val="22"/>
        </w:rPr>
        <w:t xml:space="preserve">required to achieve objectives. </w:t>
      </w:r>
    </w:p>
    <w:p w:rsidRPr="008C6A21" w:rsidR="00C71DF2" w:rsidP="00771D3C" w:rsidRDefault="00837B89" w14:paraId="7D8A7799" w14:textId="4A30806A">
      <w:pPr>
        <w:pStyle w:val="ListParagraph"/>
        <w:numPr>
          <w:ilvl w:val="0"/>
          <w:numId w:val="31"/>
        </w:numPr>
        <w:spacing w:before="40" w:after="192" w:afterLines="80" w:line="240" w:lineRule="auto"/>
        <w:rPr>
          <w:rFonts w:eastAsia="Calibri" w:cs="Calibri"/>
          <w:szCs w:val="22"/>
        </w:rPr>
      </w:pPr>
      <w:r w:rsidRPr="008C6A21">
        <w:rPr>
          <w:rFonts w:eastAsia="Calibri" w:cs="Calibri"/>
          <w:b/>
          <w:szCs w:val="22"/>
        </w:rPr>
        <w:t>Resourcing</w:t>
      </w:r>
      <w:r w:rsidRPr="008C6A21">
        <w:rPr>
          <w:rFonts w:eastAsia="Calibri" w:cs="Calibri"/>
          <w:szCs w:val="22"/>
        </w:rPr>
        <w:t xml:space="preserve">: </w:t>
      </w:r>
      <w:r w:rsidRPr="008C6A21" w:rsidR="00C71DF2">
        <w:rPr>
          <w:rFonts w:eastAsia="Calibri" w:cs="Calibri"/>
          <w:szCs w:val="22"/>
        </w:rPr>
        <w:t xml:space="preserve">Discuss </w:t>
      </w:r>
      <w:r w:rsidRPr="008C6A21" w:rsidR="00ED664B">
        <w:rPr>
          <w:rFonts w:eastAsia="Calibri" w:cs="Calibri"/>
          <w:szCs w:val="22"/>
        </w:rPr>
        <w:t xml:space="preserve">what </w:t>
      </w:r>
      <w:r w:rsidRPr="008C6A21" w:rsidR="00C71DF2">
        <w:rPr>
          <w:rFonts w:eastAsia="Calibri" w:cs="Calibri"/>
          <w:szCs w:val="22"/>
        </w:rPr>
        <w:t>resourc</w:t>
      </w:r>
      <w:r w:rsidRPr="008C6A21" w:rsidR="00ED664B">
        <w:rPr>
          <w:rFonts w:eastAsia="Calibri" w:cs="Calibri"/>
          <w:szCs w:val="22"/>
        </w:rPr>
        <w:t>es might be required and how they could be secured for</w:t>
      </w:r>
      <w:r w:rsidRPr="008C6A21" w:rsidR="0030040B">
        <w:rPr>
          <w:rFonts w:eastAsia="Calibri" w:cs="Calibri"/>
          <w:szCs w:val="22"/>
        </w:rPr>
        <w:t xml:space="preserve"> the </w:t>
      </w:r>
      <w:r w:rsidRPr="008C6A21" w:rsidR="00ED664B">
        <w:rPr>
          <w:rFonts w:eastAsia="Calibri" w:cs="Calibri"/>
          <w:szCs w:val="22"/>
        </w:rPr>
        <w:t xml:space="preserve">DI </w:t>
      </w:r>
      <w:r w:rsidRPr="008C6A21" w:rsidR="0030040B">
        <w:rPr>
          <w:rFonts w:eastAsia="Calibri" w:cs="Calibri"/>
          <w:szCs w:val="22"/>
        </w:rPr>
        <w:t>WG</w:t>
      </w:r>
      <w:r w:rsidRPr="008C6A21" w:rsidR="00ED664B">
        <w:rPr>
          <w:rFonts w:eastAsia="Calibri" w:cs="Calibri"/>
          <w:szCs w:val="22"/>
        </w:rPr>
        <w:t>,</w:t>
      </w:r>
      <w:r w:rsidRPr="008C6A21" w:rsidR="0030040B">
        <w:rPr>
          <w:rFonts w:eastAsia="Calibri" w:cs="Calibri"/>
          <w:szCs w:val="22"/>
        </w:rPr>
        <w:t xml:space="preserve"> once an action plan has been established. </w:t>
      </w:r>
    </w:p>
    <w:p w:rsidRPr="008C6A21" w:rsidR="00D41C80" w:rsidP="00771D3C" w:rsidRDefault="00CA7847" w14:paraId="15DFC58F" w14:textId="5C85A717">
      <w:pPr>
        <w:pStyle w:val="ListParagraph"/>
        <w:numPr>
          <w:ilvl w:val="0"/>
          <w:numId w:val="31"/>
        </w:numPr>
        <w:spacing w:before="40" w:after="192" w:afterLines="80" w:line="240" w:lineRule="auto"/>
        <w:rPr>
          <w:rFonts w:eastAsia="Calibri" w:cs="Calibri"/>
          <w:szCs w:val="22"/>
        </w:rPr>
      </w:pPr>
      <w:r w:rsidRPr="008C6A21">
        <w:rPr>
          <w:rFonts w:eastAsia="Calibri" w:cs="Calibri"/>
          <w:szCs w:val="22"/>
        </w:rPr>
        <w:t xml:space="preserve">Throughout discuss the role and the </w:t>
      </w:r>
      <w:r w:rsidRPr="008C6A21" w:rsidR="00D71E66">
        <w:rPr>
          <w:rFonts w:eastAsia="Calibri" w:cs="Calibri"/>
          <w:szCs w:val="22"/>
        </w:rPr>
        <w:t xml:space="preserve">alignment </w:t>
      </w:r>
      <w:r w:rsidRPr="008C6A21" w:rsidR="00244359">
        <w:rPr>
          <w:rFonts w:eastAsia="Calibri" w:cs="Calibri"/>
          <w:szCs w:val="22"/>
        </w:rPr>
        <w:t xml:space="preserve">of the </w:t>
      </w:r>
      <w:proofErr w:type="spellStart"/>
      <w:r w:rsidRPr="008C6A21" w:rsidR="00244359">
        <w:rPr>
          <w:rFonts w:eastAsia="Calibri" w:cs="Calibri"/>
          <w:szCs w:val="22"/>
        </w:rPr>
        <w:t>T</w:t>
      </w:r>
      <w:r w:rsidRPr="008C6A21">
        <w:rPr>
          <w:rFonts w:eastAsia="Calibri" w:cs="Calibri"/>
          <w:szCs w:val="22"/>
        </w:rPr>
        <w:t>oR</w:t>
      </w:r>
      <w:proofErr w:type="spellEnd"/>
      <w:r w:rsidRPr="008C6A21" w:rsidR="00244359">
        <w:rPr>
          <w:rFonts w:eastAsia="Calibri" w:cs="Calibri"/>
          <w:szCs w:val="22"/>
        </w:rPr>
        <w:t xml:space="preserve"> </w:t>
      </w:r>
      <w:r w:rsidRPr="008C6A21" w:rsidR="00D71E66">
        <w:rPr>
          <w:rFonts w:eastAsia="Calibri" w:cs="Calibri"/>
          <w:szCs w:val="22"/>
        </w:rPr>
        <w:t xml:space="preserve">with the </w:t>
      </w:r>
      <w:hyperlink w:history="1" r:id="rId13">
        <w:r w:rsidRPr="008C6A21" w:rsidR="00D71E66">
          <w:rPr>
            <w:rStyle w:val="Hyperlink"/>
            <w:rFonts w:eastAsia="Calibri" w:cs="Calibri"/>
            <w:szCs w:val="22"/>
          </w:rPr>
          <w:t xml:space="preserve">IASC </w:t>
        </w:r>
        <w:r w:rsidRPr="008C6A21" w:rsidR="00837B89">
          <w:rPr>
            <w:rStyle w:val="Hyperlink"/>
            <w:rFonts w:eastAsia="Calibri" w:cs="Calibri"/>
            <w:szCs w:val="22"/>
          </w:rPr>
          <w:t>G</w:t>
        </w:r>
        <w:r w:rsidRPr="008C6A21" w:rsidR="00D71E66">
          <w:rPr>
            <w:rStyle w:val="Hyperlink"/>
            <w:rFonts w:eastAsia="Calibri" w:cs="Calibri"/>
            <w:szCs w:val="22"/>
          </w:rPr>
          <w:t>uidelines on Inclusion of persons with disabilities in humanitarian action</w:t>
        </w:r>
      </w:hyperlink>
      <w:r w:rsidRPr="008C6A21" w:rsidR="003375CF">
        <w:rPr>
          <w:rFonts w:eastAsia="Calibri" w:cs="Calibri"/>
          <w:szCs w:val="22"/>
        </w:rPr>
        <w:t xml:space="preserve">. </w:t>
      </w:r>
    </w:p>
    <w:p w:rsidRPr="008C6A21" w:rsidR="00FD59DF" w:rsidP="00771D3C" w:rsidRDefault="003375CF" w14:paraId="58929FC3" w14:textId="457A304B">
      <w:pPr>
        <w:pStyle w:val="ListParagraph"/>
        <w:numPr>
          <w:ilvl w:val="1"/>
          <w:numId w:val="31"/>
        </w:numPr>
        <w:spacing w:before="40" w:after="192" w:afterLines="80" w:line="240" w:lineRule="auto"/>
        <w:rPr>
          <w:rFonts w:eastAsia="Calibri" w:cs="Calibri"/>
          <w:szCs w:val="22"/>
        </w:rPr>
      </w:pPr>
      <w:hyperlink w:history="1" r:id="rId14">
        <w:r w:rsidRPr="008C6A21">
          <w:rPr>
            <w:rStyle w:val="Hyperlink"/>
            <w:rFonts w:eastAsia="Calibri" w:cs="Calibri"/>
            <w:szCs w:val="22"/>
          </w:rPr>
          <w:t>Comparative case studies</w:t>
        </w:r>
      </w:hyperlink>
      <w:r w:rsidRPr="008C6A21">
        <w:rPr>
          <w:rFonts w:eastAsia="Calibri" w:cs="Calibri"/>
          <w:szCs w:val="22"/>
        </w:rPr>
        <w:t xml:space="preserve"> </w:t>
      </w:r>
      <w:r w:rsidRPr="008C6A21" w:rsidR="00DA4955">
        <w:rPr>
          <w:rFonts w:eastAsia="Calibri" w:cs="Calibri"/>
          <w:szCs w:val="22"/>
        </w:rPr>
        <w:t xml:space="preserve">on mechanisms for disability-inclusive humanitarian coordination </w:t>
      </w:r>
      <w:r w:rsidRPr="008C6A21">
        <w:rPr>
          <w:rFonts w:eastAsia="Calibri" w:cs="Calibri"/>
          <w:szCs w:val="22"/>
        </w:rPr>
        <w:t xml:space="preserve">have shown that using the IASC Guidelines </w:t>
      </w:r>
      <w:r w:rsidRPr="008C6A21" w:rsidR="00973757">
        <w:rPr>
          <w:rFonts w:eastAsia="Calibri" w:cs="Calibri"/>
          <w:szCs w:val="22"/>
        </w:rPr>
        <w:t>as reference framework and aligning work to the</w:t>
      </w:r>
      <w:r w:rsidRPr="008C6A21" w:rsidR="00DF0609">
        <w:rPr>
          <w:rFonts w:eastAsia="Calibri" w:cs="Calibri"/>
          <w:szCs w:val="22"/>
        </w:rPr>
        <w:t xml:space="preserve"> calendar of the</w:t>
      </w:r>
      <w:r w:rsidRPr="008C6A21" w:rsidR="00973757">
        <w:rPr>
          <w:rFonts w:eastAsia="Calibri" w:cs="Calibri"/>
          <w:szCs w:val="22"/>
        </w:rPr>
        <w:t xml:space="preserve"> </w:t>
      </w:r>
      <w:hyperlink w:history="1" r:id="rId15">
        <w:r w:rsidRPr="008C6A21" w:rsidR="00973757">
          <w:rPr>
            <w:rStyle w:val="Hyperlink"/>
            <w:rFonts w:eastAsia="Calibri" w:cs="Calibri"/>
            <w:szCs w:val="22"/>
          </w:rPr>
          <w:t>Humanitarian Program Cycle</w:t>
        </w:r>
      </w:hyperlink>
      <w:r w:rsidRPr="008C6A21" w:rsidR="00973757">
        <w:rPr>
          <w:rFonts w:eastAsia="Calibri" w:cs="Calibri"/>
          <w:szCs w:val="22"/>
        </w:rPr>
        <w:t xml:space="preserve"> </w:t>
      </w:r>
      <w:r w:rsidRPr="008C6A21" w:rsidR="0048006B">
        <w:rPr>
          <w:rFonts w:eastAsia="Calibri" w:cs="Calibri"/>
          <w:szCs w:val="22"/>
        </w:rPr>
        <w:t xml:space="preserve">at the respective response level, </w:t>
      </w:r>
      <w:r w:rsidRPr="008C6A21">
        <w:rPr>
          <w:rFonts w:eastAsia="Calibri" w:cs="Calibri"/>
          <w:szCs w:val="22"/>
        </w:rPr>
        <w:t xml:space="preserve">has accelerated </w:t>
      </w:r>
      <w:r w:rsidRPr="008C6A21" w:rsidR="00973757">
        <w:rPr>
          <w:rFonts w:eastAsia="Calibri" w:cs="Calibri"/>
          <w:szCs w:val="22"/>
        </w:rPr>
        <w:t>change</w:t>
      </w:r>
      <w:r w:rsidRPr="008C6A21">
        <w:rPr>
          <w:rFonts w:eastAsia="Calibri" w:cs="Calibri"/>
          <w:szCs w:val="22"/>
        </w:rPr>
        <w:t xml:space="preserve"> and outcomes. </w:t>
      </w:r>
      <w:r w:rsidRPr="008C6A21" w:rsidR="0048006B">
        <w:rPr>
          <w:rFonts w:eastAsia="Calibri" w:cs="Calibri"/>
          <w:szCs w:val="22"/>
        </w:rPr>
        <w:t xml:space="preserve">Each year, </w:t>
      </w:r>
      <w:hyperlink w:history="1" r:id="rId16">
        <w:r w:rsidRPr="008C6A21" w:rsidR="0048006B">
          <w:rPr>
            <w:rStyle w:val="Hyperlink"/>
            <w:rFonts w:eastAsia="Calibri" w:cs="Calibri"/>
            <w:szCs w:val="22"/>
          </w:rPr>
          <w:t>recommendations are drawn based on lessons learned of the previous cycle at global level</w:t>
        </w:r>
      </w:hyperlink>
      <w:r w:rsidRPr="008C6A21" w:rsidR="00FE7E2A">
        <w:rPr>
          <w:rFonts w:eastAsia="Calibri" w:cs="Calibri"/>
          <w:szCs w:val="22"/>
        </w:rPr>
        <w:t xml:space="preserve"> and a </w:t>
      </w:r>
      <w:hyperlink w:history="1" r:id="rId17">
        <w:r w:rsidRPr="008C6A21" w:rsidR="00FE7E2A">
          <w:rPr>
            <w:rStyle w:val="Hyperlink"/>
            <w:rFonts w:eastAsia="Calibri" w:cs="Calibri"/>
            <w:szCs w:val="22"/>
          </w:rPr>
          <w:t>toolbox is updated</w:t>
        </w:r>
      </w:hyperlink>
      <w:r w:rsidRPr="008C6A21" w:rsidR="0048006B">
        <w:rPr>
          <w:rFonts w:eastAsia="Calibri" w:cs="Calibri"/>
          <w:szCs w:val="22"/>
        </w:rPr>
        <w:t xml:space="preserve">. </w:t>
      </w:r>
    </w:p>
    <w:p w:rsidRPr="00F5517B" w:rsidR="00000AF5" w:rsidP="00771D3C" w:rsidRDefault="0011623D" w14:paraId="1D2B0E5B" w14:textId="1F32AA9E">
      <w:pPr>
        <w:pStyle w:val="Heading3"/>
      </w:pPr>
      <w:r>
        <w:t>Recommended</w:t>
      </w:r>
      <w:r w:rsidR="00C67571">
        <w:t xml:space="preserve"> s</w:t>
      </w:r>
      <w:r w:rsidRPr="00F5517B" w:rsidR="00FD59DF">
        <w:t xml:space="preserve">tructure </w:t>
      </w:r>
      <w:r w:rsidR="00C67571">
        <w:t>of</w:t>
      </w:r>
      <w:r w:rsidR="0035791E">
        <w:t xml:space="preserve"> </w:t>
      </w:r>
      <w:r w:rsidR="001428BF">
        <w:t xml:space="preserve">the </w:t>
      </w:r>
      <w:r w:rsidR="00C67571">
        <w:t>T</w:t>
      </w:r>
      <w:r w:rsidR="001428BF">
        <w:t xml:space="preserve">erms of Reference </w:t>
      </w:r>
    </w:p>
    <w:p w:rsidRPr="00F5517B" w:rsidR="00352F6B" w:rsidP="00771D3C" w:rsidRDefault="00D90F34" w14:paraId="3A106EF7" w14:textId="083E032E">
      <w:pPr>
        <w:pStyle w:val="Heading4"/>
        <w:rPr>
          <w:rFonts w:eastAsia="Calibri"/>
        </w:rPr>
      </w:pPr>
      <w:r w:rsidRPr="00F5517B">
        <w:rPr>
          <w:rFonts w:eastAsia="Calibri"/>
        </w:rPr>
        <w:t xml:space="preserve">Background </w:t>
      </w:r>
    </w:p>
    <w:p w:rsidR="00246C5D" w:rsidP="008F345A" w:rsidRDefault="00352F6B" w14:paraId="019A7497" w14:textId="77777777">
      <w:pPr>
        <w:rPr>
          <w:rFonts w:eastAsia="Calibri"/>
        </w:rPr>
      </w:pPr>
      <w:r w:rsidRPr="00F5517B">
        <w:rPr>
          <w:rFonts w:eastAsia="Calibri"/>
        </w:rPr>
        <w:t>This section provides an overview about the overall context in country X (nature and impact of the crisis, data on affected population</w:t>
      </w:r>
      <w:r w:rsidRPr="00F5517B">
        <w:rPr>
          <w:rStyle w:val="FootnoteReference"/>
          <w:rFonts w:ascii="Calibri" w:hAnsi="Calibri" w:eastAsia="Calibri" w:cs="Calibri"/>
          <w:sz w:val="24"/>
        </w:rPr>
        <w:footnoteReference w:id="2"/>
      </w:r>
      <w:r w:rsidRPr="00F5517B">
        <w:rPr>
          <w:rFonts w:eastAsia="Calibri"/>
        </w:rPr>
        <w:t xml:space="preserve">) and reflects </w:t>
      </w:r>
      <w:proofErr w:type="gramStart"/>
      <w:r w:rsidRPr="00F5517B">
        <w:rPr>
          <w:rFonts w:eastAsia="Calibri"/>
        </w:rPr>
        <w:t>on the situation of</w:t>
      </w:r>
      <w:proofErr w:type="gramEnd"/>
      <w:r w:rsidRPr="00F5517B">
        <w:rPr>
          <w:rFonts w:eastAsia="Calibri"/>
        </w:rPr>
        <w:t xml:space="preserve"> persons with disabilities, their specific needs, barriers to accessing humanitarian assistance and protection as well as risks factors faced by persons with disabilities. Considering the inclusion of persons with disabilities in the humanitarian response continues to be limited,</w:t>
      </w:r>
      <w:r w:rsidRPr="00F5517B" w:rsidR="00E72E80">
        <w:rPr>
          <w:rFonts w:eastAsia="Calibri"/>
        </w:rPr>
        <w:t xml:space="preserve"> </w:t>
      </w:r>
      <w:r w:rsidR="00E72E80">
        <w:rPr>
          <w:rFonts w:eastAsia="Calibri"/>
        </w:rPr>
        <w:t>t</w:t>
      </w:r>
      <w:r w:rsidRPr="00F5517B">
        <w:rPr>
          <w:rFonts w:eastAsia="Calibri"/>
        </w:rPr>
        <w:t xml:space="preserve">his section </w:t>
      </w:r>
      <w:r w:rsidR="00E72E80">
        <w:rPr>
          <w:rFonts w:eastAsia="Calibri"/>
        </w:rPr>
        <w:lastRenderedPageBreak/>
        <w:t xml:space="preserve">may detail the prioritized </w:t>
      </w:r>
      <w:r w:rsidRPr="00F5517B">
        <w:rPr>
          <w:rFonts w:eastAsia="Calibri"/>
        </w:rPr>
        <w:t xml:space="preserve">remaining gaps </w:t>
      </w:r>
      <w:r w:rsidR="00E72E80">
        <w:rPr>
          <w:rFonts w:eastAsia="Calibri"/>
        </w:rPr>
        <w:t xml:space="preserve">in the humanitarian program cycle and response </w:t>
      </w:r>
      <w:r w:rsidRPr="00F5517B">
        <w:rPr>
          <w:rFonts w:eastAsia="Calibri"/>
        </w:rPr>
        <w:t>to be addressed</w:t>
      </w:r>
      <w:r w:rsidR="00E72E80">
        <w:rPr>
          <w:rFonts w:eastAsia="Calibri"/>
        </w:rPr>
        <w:t xml:space="preserve">. And share how these were assessed. </w:t>
      </w:r>
    </w:p>
    <w:p w:rsidRPr="00F5517B" w:rsidR="00352F6B" w:rsidP="008F345A" w:rsidRDefault="00246C5D" w14:paraId="45F3F8A2" w14:textId="6A5D74CC">
      <w:pPr>
        <w:rPr>
          <w:rFonts w:ascii="Calibri" w:hAnsi="Calibri" w:eastAsia="Calibri" w:cs="Calibri"/>
          <w:sz w:val="24"/>
        </w:rPr>
      </w:pPr>
      <w:r>
        <w:rPr>
          <w:rFonts w:ascii="Calibri" w:hAnsi="Calibri" w:eastAsia="Calibri" w:cs="Calibri"/>
          <w:sz w:val="24"/>
        </w:rPr>
        <w:t xml:space="preserve">The section also describes where </w:t>
      </w:r>
      <w:r w:rsidRPr="00F5517B">
        <w:rPr>
          <w:rFonts w:ascii="Calibri" w:hAnsi="Calibri" w:eastAsia="Calibri" w:cs="Calibri"/>
          <w:sz w:val="24"/>
        </w:rPr>
        <w:t xml:space="preserve">the </w:t>
      </w:r>
      <w:r>
        <w:rPr>
          <w:rFonts w:ascii="Calibri" w:hAnsi="Calibri" w:eastAsia="Calibri" w:cs="Calibri"/>
          <w:sz w:val="24"/>
        </w:rPr>
        <w:t xml:space="preserve">DI WG is hosted (protection or </w:t>
      </w:r>
      <w:proofErr w:type="gramStart"/>
      <w:r>
        <w:rPr>
          <w:rFonts w:ascii="Calibri" w:hAnsi="Calibri" w:eastAsia="Calibri" w:cs="Calibri"/>
          <w:sz w:val="24"/>
        </w:rPr>
        <w:t>other</w:t>
      </w:r>
      <w:proofErr w:type="gramEnd"/>
      <w:r>
        <w:rPr>
          <w:rFonts w:ascii="Calibri" w:hAnsi="Calibri" w:eastAsia="Calibri" w:cs="Calibri"/>
          <w:sz w:val="24"/>
        </w:rPr>
        <w:t xml:space="preserve"> cluster or ICCG), </w:t>
      </w:r>
      <w:r w:rsidR="00606C9C">
        <w:rPr>
          <w:rFonts w:ascii="Calibri" w:hAnsi="Calibri" w:eastAsia="Calibri" w:cs="Calibri"/>
          <w:sz w:val="24"/>
        </w:rPr>
        <w:t xml:space="preserve">and the rational for </w:t>
      </w:r>
      <w:r>
        <w:rPr>
          <w:rFonts w:ascii="Calibri" w:hAnsi="Calibri" w:eastAsia="Calibri" w:cs="Calibri"/>
          <w:sz w:val="24"/>
        </w:rPr>
        <w:t>why it is constituted as a</w:t>
      </w:r>
      <w:r w:rsidRPr="00F5517B">
        <w:rPr>
          <w:rFonts w:ascii="Calibri" w:hAnsi="Calibri" w:eastAsia="Calibri" w:cs="Calibri"/>
          <w:sz w:val="24"/>
        </w:rPr>
        <w:t xml:space="preserve">n inter-agency </w:t>
      </w:r>
      <w:r>
        <w:rPr>
          <w:rFonts w:ascii="Calibri" w:hAnsi="Calibri" w:eastAsia="Calibri" w:cs="Calibri"/>
          <w:sz w:val="24"/>
        </w:rPr>
        <w:t>or</w:t>
      </w:r>
      <w:r w:rsidRPr="00F5517B">
        <w:rPr>
          <w:rFonts w:ascii="Calibri" w:hAnsi="Calibri" w:eastAsia="Calibri" w:cs="Calibri"/>
          <w:sz w:val="24"/>
        </w:rPr>
        <w:t xml:space="preserve"> inter-cluster working group</w:t>
      </w:r>
      <w:r>
        <w:rPr>
          <w:rFonts w:ascii="Calibri" w:hAnsi="Calibri" w:eastAsia="Calibri" w:cs="Calibri"/>
          <w:sz w:val="24"/>
        </w:rPr>
        <w:t>.</w:t>
      </w:r>
    </w:p>
    <w:p w:rsidRPr="00F5517B" w:rsidR="00352F6B" w:rsidP="00771D3C" w:rsidRDefault="00352F6B" w14:paraId="0AE1C8CF" w14:textId="4E0CB4BB">
      <w:pPr>
        <w:pStyle w:val="Heading4"/>
        <w:rPr>
          <w:rFonts w:eastAsia="Calibri"/>
        </w:rPr>
      </w:pPr>
      <w:r w:rsidRPr="00F5517B">
        <w:rPr>
          <w:rFonts w:eastAsia="Calibri"/>
        </w:rPr>
        <w:t xml:space="preserve">Objectives of the </w:t>
      </w:r>
      <w:r w:rsidRPr="00F5517B" w:rsidR="66EA20F7">
        <w:rPr>
          <w:rFonts w:eastAsia="Calibri"/>
        </w:rPr>
        <w:t>DI</w:t>
      </w:r>
      <w:r w:rsidR="00DB6BE1">
        <w:rPr>
          <w:rFonts w:eastAsia="Calibri"/>
        </w:rPr>
        <w:t xml:space="preserve"> </w:t>
      </w:r>
      <w:r w:rsidRPr="00F5517B" w:rsidR="66EA20F7">
        <w:rPr>
          <w:rFonts w:eastAsia="Calibri"/>
        </w:rPr>
        <w:t>WG</w:t>
      </w:r>
      <w:r w:rsidRPr="00F5517B">
        <w:rPr>
          <w:rFonts w:eastAsia="Calibri"/>
        </w:rPr>
        <w:t>, Task Team or Similar</w:t>
      </w:r>
    </w:p>
    <w:p w:rsidRPr="00F5517B" w:rsidR="00FD59DF" w:rsidP="008F345A" w:rsidRDefault="00352F6B" w14:paraId="51DB3FC9" w14:textId="4CCD3BF8">
      <w:pPr>
        <w:rPr>
          <w:rFonts w:eastAsia="Calibri"/>
        </w:rPr>
      </w:pPr>
      <w:r w:rsidRPr="00F5517B">
        <w:rPr>
          <w:rFonts w:eastAsia="Calibri"/>
        </w:rPr>
        <w:t xml:space="preserve">This section provides </w:t>
      </w:r>
      <w:r w:rsidR="00F84305">
        <w:rPr>
          <w:rFonts w:eastAsia="Calibri"/>
        </w:rPr>
        <w:t xml:space="preserve">information on </w:t>
      </w:r>
      <w:r w:rsidR="00246C5D">
        <w:rPr>
          <w:rFonts w:eastAsia="Calibri"/>
        </w:rPr>
        <w:t xml:space="preserve">which </w:t>
      </w:r>
      <w:r w:rsidR="00F84305">
        <w:rPr>
          <w:rFonts w:eastAsia="Calibri"/>
        </w:rPr>
        <w:t xml:space="preserve">gaps in the humanitarian response </w:t>
      </w:r>
      <w:r w:rsidR="00BF7108">
        <w:rPr>
          <w:rFonts w:eastAsia="Calibri"/>
        </w:rPr>
        <w:t xml:space="preserve">and coordination </w:t>
      </w:r>
      <w:r w:rsidR="00F84305">
        <w:rPr>
          <w:rFonts w:eastAsia="Calibri"/>
        </w:rPr>
        <w:t>with regards to disability inclusion</w:t>
      </w:r>
      <w:r w:rsidR="00E1582B">
        <w:rPr>
          <w:rFonts w:eastAsia="Calibri"/>
        </w:rPr>
        <w:t xml:space="preserve"> are to be addressed</w:t>
      </w:r>
      <w:r w:rsidR="00F84305">
        <w:rPr>
          <w:rFonts w:eastAsia="Calibri"/>
        </w:rPr>
        <w:t xml:space="preserve">. Based on the main </w:t>
      </w:r>
      <w:r w:rsidR="00B5536E">
        <w:rPr>
          <w:rFonts w:eastAsia="Calibri"/>
        </w:rPr>
        <w:t xml:space="preserve">gaps </w:t>
      </w:r>
      <w:r w:rsidR="00E1582B">
        <w:rPr>
          <w:rFonts w:eastAsia="Calibri"/>
        </w:rPr>
        <w:t xml:space="preserve">(from background section) </w:t>
      </w:r>
      <w:r w:rsidR="00B5536E">
        <w:rPr>
          <w:rFonts w:eastAsia="Calibri"/>
        </w:rPr>
        <w:t xml:space="preserve">– it states the main objective of </w:t>
      </w:r>
      <w:r w:rsidR="00771D3C">
        <w:rPr>
          <w:rFonts w:eastAsia="Calibri"/>
        </w:rPr>
        <w:t>the</w:t>
      </w:r>
      <w:r w:rsidR="00B5536E">
        <w:rPr>
          <w:rFonts w:eastAsia="Calibri"/>
        </w:rPr>
        <w:t xml:space="preserve"> </w:t>
      </w:r>
      <w:r w:rsidR="00BF7108">
        <w:rPr>
          <w:rFonts w:eastAsia="Calibri"/>
        </w:rPr>
        <w:t>DI WG</w:t>
      </w:r>
      <w:r w:rsidR="00B5536E">
        <w:rPr>
          <w:rFonts w:eastAsia="Calibri"/>
        </w:rPr>
        <w:t xml:space="preserve">. </w:t>
      </w:r>
    </w:p>
    <w:p w:rsidRPr="00F5517B" w:rsidR="00293597" w:rsidP="00771D3C" w:rsidRDefault="00293597" w14:paraId="20C9CC96" w14:textId="5B8E7386">
      <w:pPr>
        <w:pStyle w:val="Heading4"/>
        <w:rPr>
          <w:rFonts w:eastAsia="Calibri"/>
        </w:rPr>
      </w:pPr>
      <w:r w:rsidRPr="00F5517B">
        <w:rPr>
          <w:rFonts w:eastAsia="Calibri"/>
        </w:rPr>
        <w:t>Key thematic areas</w:t>
      </w:r>
      <w:r w:rsidR="00C67571">
        <w:rPr>
          <w:rFonts w:eastAsia="Calibri"/>
        </w:rPr>
        <w:t xml:space="preserve"> and action</w:t>
      </w:r>
    </w:p>
    <w:p w:rsidRPr="001D06CB" w:rsidR="001D06CB" w:rsidP="008F345A" w:rsidRDefault="001D06CB" w14:paraId="42F68D9A" w14:textId="2E9986CB">
      <w:pPr>
        <w:rPr>
          <w:rFonts w:eastAsia="Calibri"/>
        </w:rPr>
      </w:pPr>
      <w:r>
        <w:rPr>
          <w:rFonts w:eastAsia="Calibri"/>
        </w:rPr>
        <w:t>According to the objectives key thematic areas or main actions are detailed. It is helpful to structure them, i.e.:</w:t>
      </w:r>
    </w:p>
    <w:p w:rsidRPr="008F345A" w:rsidR="00293597" w:rsidP="00DB7139" w:rsidRDefault="00F06427" w14:paraId="14B8D26C" w14:textId="4A51E622">
      <w:pPr>
        <w:pStyle w:val="ListParagraph"/>
        <w:numPr>
          <w:ilvl w:val="0"/>
          <w:numId w:val="35"/>
        </w:numPr>
        <w:rPr>
          <w:rFonts w:eastAsia="Calibri"/>
        </w:rPr>
      </w:pPr>
      <w:r w:rsidRPr="008F345A">
        <w:rPr>
          <w:rFonts w:eastAsia="Calibri"/>
        </w:rPr>
        <w:t xml:space="preserve">Humanitarian </w:t>
      </w:r>
      <w:r w:rsidRPr="008F345A" w:rsidR="00293597">
        <w:rPr>
          <w:rFonts w:eastAsia="Calibri"/>
        </w:rPr>
        <w:t xml:space="preserve">Coordination </w:t>
      </w:r>
    </w:p>
    <w:p w:rsidRPr="008F345A" w:rsidR="00D94F7A" w:rsidP="00DB7139" w:rsidRDefault="00D94F7A" w14:paraId="79A973DD" w14:textId="1B1B0DC8">
      <w:pPr>
        <w:pStyle w:val="ListParagraph"/>
        <w:numPr>
          <w:ilvl w:val="0"/>
          <w:numId w:val="35"/>
        </w:numPr>
        <w:rPr>
          <w:rFonts w:eastAsia="Calibri"/>
        </w:rPr>
      </w:pPr>
      <w:r w:rsidRPr="008F345A">
        <w:rPr>
          <w:rFonts w:eastAsia="Calibri"/>
        </w:rPr>
        <w:t xml:space="preserve">Engagement in the HNRP processes </w:t>
      </w:r>
    </w:p>
    <w:p w:rsidRPr="008F345A" w:rsidR="00203331" w:rsidP="00DB7139" w:rsidRDefault="00203331" w14:paraId="1F944767" w14:textId="24E7AAC2">
      <w:pPr>
        <w:pStyle w:val="ListParagraph"/>
        <w:numPr>
          <w:ilvl w:val="0"/>
          <w:numId w:val="35"/>
        </w:numPr>
        <w:rPr>
          <w:rFonts w:eastAsia="Calibri"/>
        </w:rPr>
      </w:pPr>
      <w:r w:rsidRPr="008F345A">
        <w:rPr>
          <w:rFonts w:eastAsia="Calibri"/>
        </w:rPr>
        <w:t>Advocacy and communication</w:t>
      </w:r>
    </w:p>
    <w:p w:rsidRPr="008F345A" w:rsidR="00A11DA5" w:rsidP="00DB7139" w:rsidRDefault="006E34F8" w14:paraId="276B4041" w14:textId="77777777">
      <w:pPr>
        <w:pStyle w:val="ListParagraph"/>
        <w:numPr>
          <w:ilvl w:val="0"/>
          <w:numId w:val="35"/>
        </w:numPr>
        <w:rPr>
          <w:rFonts w:eastAsia="Calibri"/>
        </w:rPr>
      </w:pPr>
      <w:r w:rsidRPr="008F345A">
        <w:rPr>
          <w:rFonts w:eastAsia="Calibri"/>
        </w:rPr>
        <w:t xml:space="preserve">Data collection &amp; </w:t>
      </w:r>
      <w:r w:rsidRPr="008F345A" w:rsidR="00203331">
        <w:rPr>
          <w:rFonts w:eastAsia="Calibri"/>
        </w:rPr>
        <w:t>Information management</w:t>
      </w:r>
      <w:r w:rsidRPr="008F345A" w:rsidR="00A11DA5">
        <w:rPr>
          <w:rFonts w:eastAsia="Calibri"/>
        </w:rPr>
        <w:t xml:space="preserve"> </w:t>
      </w:r>
    </w:p>
    <w:p w:rsidRPr="00AC2C51" w:rsidR="00203331" w:rsidP="00AC2C51" w:rsidRDefault="00A11DA5" w14:paraId="110C5BAC" w14:textId="78C18D9E">
      <w:pPr>
        <w:rPr>
          <w:rFonts w:eastAsia="Calibri"/>
        </w:rPr>
      </w:pPr>
      <w:r w:rsidRPr="00AC2C51">
        <w:rPr>
          <w:rFonts w:eastAsia="Calibri"/>
        </w:rPr>
        <w:t>The action plan/ Workplan</w:t>
      </w:r>
      <w:r w:rsidRPr="00AC2C51">
        <w:rPr>
          <w:rStyle w:val="FootnoteReference"/>
          <w:rFonts w:eastAsia="Calibri" w:cs="Calibri"/>
          <w:sz w:val="24"/>
        </w:rPr>
        <w:footnoteReference w:id="3"/>
      </w:r>
      <w:r w:rsidRPr="00AC2C51">
        <w:rPr>
          <w:rFonts w:eastAsia="Calibri"/>
        </w:rPr>
        <w:t xml:space="preserve"> : the first task of the DIWG will be to structure its work by developing an action plan that reflects on identified priorities and activities to be carried out</w:t>
      </w:r>
    </w:p>
    <w:p w:rsidRPr="00AC2C51" w:rsidR="006E34F8" w:rsidP="00AC2C51" w:rsidRDefault="006E34F8" w14:paraId="2C8F3415" w14:textId="690B18D5">
      <w:pPr>
        <w:pStyle w:val="ListParagraph"/>
        <w:numPr>
          <w:ilvl w:val="0"/>
          <w:numId w:val="36"/>
        </w:numPr>
        <w:rPr>
          <w:rFonts w:eastAsia="Calibri"/>
        </w:rPr>
      </w:pPr>
      <w:r w:rsidRPr="00AC2C51">
        <w:rPr>
          <w:rFonts w:eastAsia="Calibri"/>
        </w:rPr>
        <w:t>Resource mobilization (if required)</w:t>
      </w:r>
      <w:r w:rsidRPr="00AC2C51" w:rsidR="00F47958">
        <w:rPr>
          <w:rFonts w:eastAsia="Calibri"/>
        </w:rPr>
        <w:t xml:space="preserve"> </w:t>
      </w:r>
    </w:p>
    <w:p w:rsidRPr="00F5517B" w:rsidR="00203331" w:rsidP="00771D3C" w:rsidRDefault="00203331" w14:paraId="4FCA26B9" w14:textId="74D06174">
      <w:pPr>
        <w:pStyle w:val="Heading4"/>
        <w:rPr>
          <w:rFonts w:eastAsia="Calibri"/>
        </w:rPr>
      </w:pPr>
      <w:r w:rsidRPr="00F5517B">
        <w:rPr>
          <w:rFonts w:eastAsia="Calibri"/>
        </w:rPr>
        <w:t>Structure and Function (membership)</w:t>
      </w:r>
    </w:p>
    <w:p w:rsidRPr="00AC2C51" w:rsidR="00203331" w:rsidP="00AC2C51" w:rsidRDefault="00203331" w14:paraId="62D52826" w14:textId="76AB305B">
      <w:pPr>
        <w:pStyle w:val="ListParagraph"/>
        <w:numPr>
          <w:ilvl w:val="0"/>
          <w:numId w:val="36"/>
        </w:numPr>
        <w:rPr>
          <w:rFonts w:eastAsia="Calibri"/>
        </w:rPr>
      </w:pPr>
      <w:r w:rsidRPr="00AC2C51">
        <w:rPr>
          <w:rFonts w:eastAsia="Calibri"/>
        </w:rPr>
        <w:t>Membership</w:t>
      </w:r>
      <w:r w:rsidRPr="00AC2C51" w:rsidR="00C67571">
        <w:rPr>
          <w:rFonts w:eastAsia="Calibri"/>
        </w:rPr>
        <w:t xml:space="preserve"> (who constituted the members, how to become a member)</w:t>
      </w:r>
    </w:p>
    <w:p w:rsidRPr="00AC2C51" w:rsidR="00203331" w:rsidP="00AC2C51" w:rsidRDefault="003375CF" w14:paraId="4AF13A45" w14:textId="58EA63D2">
      <w:pPr>
        <w:pStyle w:val="ListParagraph"/>
        <w:numPr>
          <w:ilvl w:val="0"/>
          <w:numId w:val="36"/>
        </w:numPr>
        <w:rPr>
          <w:rFonts w:eastAsia="Calibri"/>
        </w:rPr>
      </w:pPr>
      <w:r w:rsidRPr="00AC2C51">
        <w:rPr>
          <w:rFonts w:eastAsia="Calibri"/>
        </w:rPr>
        <w:t>Leadership</w:t>
      </w:r>
      <w:r w:rsidRPr="00AC2C51" w:rsidR="00C67571">
        <w:rPr>
          <w:rFonts w:eastAsia="Calibri"/>
        </w:rPr>
        <w:t xml:space="preserve"> (who is current co-leads, how long is the maximum duration of </w:t>
      </w:r>
      <w:r w:rsidRPr="00AC2C51" w:rsidR="00771D3C">
        <w:rPr>
          <w:rFonts w:eastAsia="Calibri"/>
        </w:rPr>
        <w:t>term</w:t>
      </w:r>
      <w:r w:rsidRPr="00AC2C51" w:rsidR="00C67571">
        <w:rPr>
          <w:rFonts w:eastAsia="Calibri"/>
        </w:rPr>
        <w:t xml:space="preserve">, how is coordinator/ leadership </w:t>
      </w:r>
      <w:r w:rsidRPr="00AC2C51" w:rsidR="00771D3C">
        <w:rPr>
          <w:rFonts w:eastAsia="Calibri"/>
        </w:rPr>
        <w:t>agreed on a</w:t>
      </w:r>
      <w:r w:rsidRPr="00AC2C51" w:rsidR="00C67571">
        <w:rPr>
          <w:rFonts w:eastAsia="Calibri"/>
        </w:rPr>
        <w:t xml:space="preserve">nd/or </w:t>
      </w:r>
      <w:r w:rsidRPr="00AC2C51" w:rsidR="00771D3C">
        <w:rPr>
          <w:rFonts w:eastAsia="Calibri"/>
        </w:rPr>
        <w:t>voted for</w:t>
      </w:r>
    </w:p>
    <w:p w:rsidRPr="00F5517B" w:rsidR="00203331" w:rsidP="00771D3C" w:rsidRDefault="00203331" w14:paraId="198A093B" w14:textId="6DFEF508">
      <w:pPr>
        <w:pStyle w:val="Heading4"/>
        <w:rPr>
          <w:rFonts w:eastAsia="Calibri"/>
        </w:rPr>
      </w:pPr>
      <w:r w:rsidRPr="00F5517B">
        <w:rPr>
          <w:rFonts w:eastAsia="Calibri"/>
        </w:rPr>
        <w:t>Meetings/Frequency</w:t>
      </w:r>
      <w:r w:rsidR="00F47958">
        <w:rPr>
          <w:rFonts w:eastAsia="Calibri"/>
        </w:rPr>
        <w:t xml:space="preserve"> </w:t>
      </w:r>
    </w:p>
    <w:p w:rsidR="00F47958" w:rsidP="00771D3C" w:rsidRDefault="00203331" w14:paraId="35E17287" w14:textId="73417859">
      <w:pPr>
        <w:pStyle w:val="Heading4"/>
        <w:rPr>
          <w:rFonts w:eastAsia="Calibri"/>
        </w:rPr>
      </w:pPr>
      <w:r w:rsidRPr="00F5517B">
        <w:rPr>
          <w:rFonts w:eastAsia="Calibri"/>
        </w:rPr>
        <w:t xml:space="preserve">Validity of the </w:t>
      </w:r>
      <w:proofErr w:type="spellStart"/>
      <w:r w:rsidRPr="00F5517B">
        <w:rPr>
          <w:rFonts w:eastAsia="Calibri"/>
        </w:rPr>
        <w:t>T</w:t>
      </w:r>
      <w:r w:rsidR="00F77173">
        <w:rPr>
          <w:rFonts w:eastAsia="Calibri"/>
        </w:rPr>
        <w:t>oR</w:t>
      </w:r>
      <w:proofErr w:type="spellEnd"/>
      <w:r w:rsidR="00F77173">
        <w:rPr>
          <w:rFonts w:eastAsia="Calibri"/>
        </w:rPr>
        <w:t xml:space="preserve"> and Review Modalities (how often, how, by who)</w:t>
      </w:r>
    </w:p>
    <w:p w:rsidR="003B2A99" w:rsidP="00771D3C" w:rsidRDefault="00F47958" w14:paraId="4C8E6212" w14:textId="77777777">
      <w:pPr>
        <w:pStyle w:val="Heading4"/>
        <w:rPr>
          <w:rFonts w:eastAsia="Calibri"/>
        </w:rPr>
      </w:pPr>
      <w:r w:rsidRPr="00F47958">
        <w:rPr>
          <w:rFonts w:eastAsia="Calibri"/>
        </w:rPr>
        <w:t>Governance and Accountability</w:t>
      </w:r>
      <w:r>
        <w:rPr>
          <w:rFonts w:eastAsia="Calibri"/>
        </w:rPr>
        <w:t xml:space="preserve"> </w:t>
      </w:r>
    </w:p>
    <w:p w:rsidR="003B2A99" w:rsidP="00771D3C" w:rsidRDefault="003B2A99" w14:paraId="7C67709F" w14:textId="37E22EAB">
      <w:pPr>
        <w:pStyle w:val="ListParagraph"/>
        <w:numPr>
          <w:ilvl w:val="0"/>
          <w:numId w:val="33"/>
        </w:numPr>
        <w:tabs>
          <w:tab w:val="left" w:pos="1290"/>
        </w:tabs>
        <w:spacing w:before="40" w:after="192" w:afterLines="80" w:line="240" w:lineRule="auto"/>
        <w:rPr>
          <w:rFonts w:ascii="Calibri" w:hAnsi="Calibri" w:eastAsia="Calibri" w:cs="Calibri"/>
          <w:sz w:val="24"/>
        </w:rPr>
      </w:pPr>
      <w:r>
        <w:rPr>
          <w:rFonts w:ascii="Calibri" w:hAnsi="Calibri" w:eastAsia="Calibri" w:cs="Calibri"/>
          <w:sz w:val="24"/>
        </w:rPr>
        <w:t>W</w:t>
      </w:r>
      <w:r w:rsidRPr="003B2A99" w:rsidR="00F47958">
        <w:rPr>
          <w:rFonts w:ascii="Calibri" w:hAnsi="Calibri" w:eastAsia="Calibri" w:cs="Calibri"/>
          <w:sz w:val="24"/>
        </w:rPr>
        <w:t>ho does the DI WG re</w:t>
      </w:r>
      <w:r w:rsidRPr="003B2A99">
        <w:rPr>
          <w:rFonts w:ascii="Calibri" w:hAnsi="Calibri" w:eastAsia="Calibri" w:cs="Calibri"/>
          <w:sz w:val="24"/>
        </w:rPr>
        <w:t>port to on their progress &amp; challenges, i.e. to associated cluster</w:t>
      </w:r>
      <w:r w:rsidR="00771D3C">
        <w:rPr>
          <w:rFonts w:ascii="Calibri" w:hAnsi="Calibri" w:eastAsia="Calibri" w:cs="Calibri"/>
          <w:sz w:val="24"/>
        </w:rPr>
        <w:t xml:space="preserve">, </w:t>
      </w:r>
      <w:r w:rsidRPr="003B2A99">
        <w:rPr>
          <w:rFonts w:ascii="Calibri" w:hAnsi="Calibri" w:eastAsia="Calibri" w:cs="Calibri"/>
          <w:sz w:val="24"/>
        </w:rPr>
        <w:t>ICCG, hosting agency, members or else</w:t>
      </w:r>
    </w:p>
    <w:p w:rsidRPr="003B2A99" w:rsidR="003B2A99" w:rsidP="00771D3C" w:rsidRDefault="003B2A99" w14:paraId="3904A67E" w14:textId="7436C82C">
      <w:pPr>
        <w:pStyle w:val="ListParagraph"/>
        <w:numPr>
          <w:ilvl w:val="0"/>
          <w:numId w:val="33"/>
        </w:numPr>
        <w:tabs>
          <w:tab w:val="left" w:pos="1290"/>
        </w:tabs>
        <w:spacing w:before="40" w:after="192" w:afterLines="80" w:line="240" w:lineRule="auto"/>
        <w:rPr>
          <w:rFonts w:ascii="Calibri" w:hAnsi="Calibri" w:eastAsia="Calibri" w:cs="Calibri"/>
          <w:sz w:val="24"/>
        </w:rPr>
      </w:pPr>
      <w:r>
        <w:rPr>
          <w:rFonts w:ascii="Calibri" w:hAnsi="Calibri" w:eastAsia="Calibri" w:cs="Calibri"/>
          <w:sz w:val="24"/>
        </w:rPr>
        <w:t>H</w:t>
      </w:r>
      <w:r w:rsidRPr="003B2A99">
        <w:rPr>
          <w:rFonts w:ascii="Calibri" w:hAnsi="Calibri" w:eastAsia="Calibri" w:cs="Calibri"/>
          <w:sz w:val="24"/>
        </w:rPr>
        <w:t>ow often is the work plan monitored and/or reviewed by who</w:t>
      </w:r>
    </w:p>
    <w:p w:rsidR="00203331" w:rsidP="00771D3C" w:rsidRDefault="00571C2B" w14:paraId="3869F6B9" w14:textId="26AC2975">
      <w:pPr>
        <w:pStyle w:val="Heading4"/>
        <w:rPr>
          <w:rFonts w:eastAsia="Calibri"/>
        </w:rPr>
      </w:pPr>
      <w:r>
        <w:rPr>
          <w:rFonts w:eastAsia="Calibri"/>
        </w:rPr>
        <w:lastRenderedPageBreak/>
        <w:t xml:space="preserve">Working </w:t>
      </w:r>
      <w:r w:rsidRPr="00F5517B" w:rsidR="00203331">
        <w:rPr>
          <w:rFonts w:eastAsia="Calibri"/>
        </w:rPr>
        <w:t>Principles</w:t>
      </w:r>
      <w:r w:rsidR="00F77173">
        <w:rPr>
          <w:rFonts w:eastAsia="Calibri"/>
        </w:rPr>
        <w:t xml:space="preserve"> </w:t>
      </w:r>
    </w:p>
    <w:p w:rsidR="00771D3C" w:rsidP="00771D3C" w:rsidRDefault="003B2A99" w14:paraId="1CE826AE" w14:textId="77777777">
      <w:pPr>
        <w:pStyle w:val="Heading3"/>
      </w:pPr>
      <w:r w:rsidRPr="00771D3C">
        <w:t xml:space="preserve">Examples of </w:t>
      </w:r>
      <w:proofErr w:type="spellStart"/>
      <w:r w:rsidRPr="00771D3C">
        <w:t>ToR</w:t>
      </w:r>
      <w:proofErr w:type="spellEnd"/>
      <w:r w:rsidRPr="00771D3C">
        <w:t xml:space="preserve">: </w:t>
      </w:r>
    </w:p>
    <w:p w:rsidRPr="00771D3C" w:rsidR="0011623D" w:rsidP="00771D3C" w:rsidRDefault="0011623D" w14:paraId="1D5BD429" w14:textId="12A69D2B">
      <w:pPr>
        <w:spacing w:before="40" w:after="192" w:afterLines="80" w:line="240" w:lineRule="auto"/>
        <w:rPr>
          <w:rFonts w:ascii="Calibri" w:hAnsi="Calibri" w:eastAsia="Calibri" w:cs="Calibri"/>
          <w:sz w:val="24"/>
        </w:rPr>
      </w:pPr>
      <w:r w:rsidRPr="00771D3C">
        <w:rPr>
          <w:rFonts w:ascii="Calibri" w:hAnsi="Calibri" w:eastAsia="Calibri" w:cs="Calibri"/>
          <w:sz w:val="24"/>
        </w:rPr>
        <w:t>Good examples of TORs, aligned with the IAS Guidelines on disability inclusion are contained in the folder of this tool kit</w:t>
      </w:r>
    </w:p>
    <w:sectPr w:rsidRPr="00771D3C" w:rsidR="0011623D">
      <w:footerReference w:type="default" r:id="rId18"/>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F685C" w:rsidP="00197771" w:rsidRDefault="005F685C" w14:paraId="2080A7BC" w14:textId="77777777">
      <w:pPr>
        <w:spacing w:after="0" w:line="240" w:lineRule="auto"/>
      </w:pPr>
      <w:r>
        <w:separator/>
      </w:r>
    </w:p>
  </w:endnote>
  <w:endnote w:type="continuationSeparator" w:id="0">
    <w:p w:rsidR="005F685C" w:rsidP="00197771" w:rsidRDefault="005F685C" w14:paraId="23857E71" w14:textId="77777777">
      <w:pPr>
        <w:spacing w:after="0" w:line="240" w:lineRule="auto"/>
      </w:pPr>
      <w:r>
        <w:continuationSeparator/>
      </w:r>
    </w:p>
  </w:endnote>
  <w:endnote w:type="continuationNotice" w:id="1">
    <w:p w:rsidR="005F685C" w:rsidRDefault="005F685C" w14:paraId="4EE68A4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Nunito">
    <w:panose1 w:val="00000500000000000000"/>
    <w:charset w:val="00"/>
    <w:family w:val="auto"/>
    <w:pitch w:val="variable"/>
    <w:sig w:usb0="20000007" w:usb1="00000001" w:usb2="00000000" w:usb3="00000000" w:csb0="00000193" w:csb1="00000000"/>
  </w:font>
  <w:font w:name="Nunito ExtraBold">
    <w:panose1 w:val="00000900000000000000"/>
    <w:charset w:val="00"/>
    <w:family w:val="auto"/>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alatino">
    <w:charset w:val="00"/>
    <w:family w:val="auto"/>
    <w:pitch w:val="variable"/>
    <w:sig w:usb0="00000003" w:usb1="00000000" w:usb2="00000000" w:usb3="00000000" w:csb0="00000001" w:csb1="00000000"/>
  </w:font>
  <w:font w:name="RXJPHP+Sabon-Roman">
    <w:altName w:val="Sabon"/>
    <w:panose1 w:val="00000000000000000000"/>
    <w:charset w:val="00"/>
    <w:family w:val="roman"/>
    <w:notTrueType/>
    <w:pitch w:val="default"/>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4809562"/>
      <w:docPartObj>
        <w:docPartGallery w:val="Page Numbers (Bottom of Page)"/>
        <w:docPartUnique/>
      </w:docPartObj>
    </w:sdtPr>
    <w:sdtContent>
      <w:p w:rsidR="00355ADB" w:rsidRDefault="00355ADB" w14:paraId="6C6A84C8" w14:textId="0710878E">
        <w:pPr>
          <w:pStyle w:val="Footer"/>
          <w:jc w:val="right"/>
        </w:pPr>
        <w:r>
          <w:fldChar w:fldCharType="begin"/>
        </w:r>
        <w:r>
          <w:instrText>PAGE   \* MERGEFORMAT</w:instrText>
        </w:r>
        <w:r>
          <w:fldChar w:fldCharType="separate"/>
        </w:r>
        <w:r>
          <w:t>2</w:t>
        </w:r>
        <w:r>
          <w:fldChar w:fldCharType="end"/>
        </w:r>
      </w:p>
    </w:sdtContent>
  </w:sdt>
  <w:p w:rsidR="00355ADB" w:rsidRDefault="00355ADB" w14:paraId="50673E1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F685C" w:rsidP="00197771" w:rsidRDefault="005F685C" w14:paraId="6B341FD3" w14:textId="77777777">
      <w:pPr>
        <w:spacing w:after="0" w:line="240" w:lineRule="auto"/>
      </w:pPr>
      <w:r>
        <w:separator/>
      </w:r>
    </w:p>
  </w:footnote>
  <w:footnote w:type="continuationSeparator" w:id="0">
    <w:p w:rsidR="005F685C" w:rsidP="00197771" w:rsidRDefault="005F685C" w14:paraId="5D22D44B" w14:textId="77777777">
      <w:pPr>
        <w:spacing w:after="0" w:line="240" w:lineRule="auto"/>
      </w:pPr>
      <w:r>
        <w:continuationSeparator/>
      </w:r>
    </w:p>
  </w:footnote>
  <w:footnote w:type="continuationNotice" w:id="1">
    <w:p w:rsidR="005F685C" w:rsidRDefault="005F685C" w14:paraId="0B1F3542" w14:textId="77777777">
      <w:pPr>
        <w:spacing w:after="0" w:line="240" w:lineRule="auto"/>
      </w:pPr>
    </w:p>
  </w:footnote>
  <w:footnote w:id="2">
    <w:p w:rsidRPr="0064271C" w:rsidR="00352F6B" w:rsidP="00352F6B" w:rsidRDefault="00352F6B" w14:paraId="10B3ABB5" w14:textId="0DE84503">
      <w:pPr>
        <w:pStyle w:val="FootnoteText"/>
        <w:rPr>
          <w:lang w:val="en-US"/>
        </w:rPr>
      </w:pPr>
      <w:r>
        <w:rPr>
          <w:rStyle w:val="FootnoteReference"/>
        </w:rPr>
        <w:footnoteRef/>
      </w:r>
      <w:r w:rsidRPr="0064271C">
        <w:rPr>
          <w:lang w:val="en-US"/>
        </w:rPr>
        <w:t xml:space="preserve"> </w:t>
      </w:r>
      <w:r w:rsidRPr="00F10E62">
        <w:rPr>
          <w:rFonts w:ascii="Calibri" w:hAnsi="Calibri" w:cs="Calibri"/>
          <w:sz w:val="18"/>
          <w:szCs w:val="18"/>
          <w:lang w:val="en-US"/>
        </w:rPr>
        <w:t xml:space="preserve">Country specific </w:t>
      </w:r>
      <w:r>
        <w:rPr>
          <w:rFonts w:ascii="Calibri" w:hAnsi="Calibri" w:cs="Calibri"/>
          <w:sz w:val="18"/>
          <w:szCs w:val="18"/>
          <w:lang w:val="en-US"/>
        </w:rPr>
        <w:t xml:space="preserve">MSNA, </w:t>
      </w:r>
      <w:r w:rsidRPr="00F10E62">
        <w:rPr>
          <w:rFonts w:ascii="Calibri" w:hAnsi="Calibri" w:cs="Calibri"/>
          <w:sz w:val="18"/>
          <w:szCs w:val="18"/>
          <w:lang w:val="en-US"/>
        </w:rPr>
        <w:t>HNO</w:t>
      </w:r>
      <w:r>
        <w:rPr>
          <w:rFonts w:ascii="Calibri" w:hAnsi="Calibri" w:cs="Calibri"/>
          <w:sz w:val="18"/>
          <w:szCs w:val="18"/>
          <w:lang w:val="en-US"/>
        </w:rPr>
        <w:t>/</w:t>
      </w:r>
      <w:r w:rsidRPr="00F10E62">
        <w:rPr>
          <w:rFonts w:ascii="Calibri" w:hAnsi="Calibri" w:cs="Calibri"/>
          <w:sz w:val="18"/>
          <w:szCs w:val="18"/>
          <w:lang w:val="en-US"/>
        </w:rPr>
        <w:t>HNRP</w:t>
      </w:r>
      <w:r>
        <w:rPr>
          <w:rFonts w:ascii="Calibri" w:hAnsi="Calibri" w:cs="Calibri"/>
          <w:sz w:val="18"/>
          <w:szCs w:val="18"/>
          <w:lang w:val="en-US"/>
        </w:rPr>
        <w:t xml:space="preserve"> </w:t>
      </w:r>
      <w:r w:rsidRPr="00F10E62">
        <w:rPr>
          <w:rFonts w:ascii="Calibri" w:hAnsi="Calibri" w:cs="Calibri"/>
          <w:sz w:val="18"/>
          <w:szCs w:val="18"/>
          <w:lang w:val="en-US"/>
        </w:rPr>
        <w:t>available</w:t>
      </w:r>
      <w:r>
        <w:rPr>
          <w:rFonts w:ascii="Calibri" w:hAnsi="Calibri" w:cs="Calibri"/>
          <w:sz w:val="18"/>
          <w:szCs w:val="18"/>
          <w:lang w:val="en-US"/>
        </w:rPr>
        <w:t xml:space="preserve"> to report on</w:t>
      </w:r>
      <w:r w:rsidRPr="00F10E62">
        <w:rPr>
          <w:rFonts w:ascii="Calibri" w:hAnsi="Calibri" w:cs="Calibri"/>
          <w:sz w:val="18"/>
          <w:szCs w:val="18"/>
          <w:lang w:val="en-US"/>
        </w:rPr>
        <w:t xml:space="preserve"> disaggregated data</w:t>
      </w:r>
      <w:r>
        <w:rPr>
          <w:rFonts w:ascii="Calibri" w:hAnsi="Calibri" w:cs="Calibri"/>
          <w:sz w:val="18"/>
          <w:szCs w:val="18"/>
          <w:lang w:val="en-US"/>
        </w:rPr>
        <w:t xml:space="preserve"> of affected population</w:t>
      </w:r>
      <w:r w:rsidRPr="00F10E62">
        <w:rPr>
          <w:rFonts w:ascii="Calibri" w:hAnsi="Calibri" w:cs="Calibri"/>
          <w:sz w:val="18"/>
          <w:szCs w:val="18"/>
          <w:lang w:val="en-US"/>
        </w:rPr>
        <w:t>; census</w:t>
      </w:r>
      <w:r>
        <w:rPr>
          <w:rFonts w:ascii="Calibri" w:hAnsi="Calibri" w:cs="Calibri"/>
          <w:sz w:val="18"/>
          <w:szCs w:val="18"/>
          <w:lang w:val="en-US"/>
        </w:rPr>
        <w:t xml:space="preserve"> </w:t>
      </w:r>
      <w:r w:rsidR="00771D3C">
        <w:rPr>
          <w:rFonts w:ascii="Calibri" w:hAnsi="Calibri" w:cs="Calibri"/>
          <w:sz w:val="18"/>
          <w:szCs w:val="18"/>
          <w:lang w:val="en-US"/>
        </w:rPr>
        <w:t>data</w:t>
      </w:r>
    </w:p>
  </w:footnote>
  <w:footnote w:id="3">
    <w:p w:rsidRPr="00293597" w:rsidR="00A11DA5" w:rsidP="00A11DA5" w:rsidRDefault="00A11DA5" w14:paraId="428229E8" w14:textId="77777777">
      <w:pPr>
        <w:pStyle w:val="FootnoteText"/>
        <w:rPr>
          <w:lang w:val="en-US"/>
        </w:rPr>
      </w:pPr>
      <w:r>
        <w:rPr>
          <w:rStyle w:val="FootnoteReference"/>
        </w:rPr>
        <w:footnoteRef/>
      </w:r>
      <w:r w:rsidRPr="00293597">
        <w:rPr>
          <w:lang w:val="en-US"/>
        </w:rPr>
        <w:t xml:space="preserve"> </w:t>
      </w:r>
      <w:r w:rsidRPr="00293597">
        <w:rPr>
          <w:rFonts w:ascii="Calibri" w:hAnsi="Calibri" w:cs="Calibri"/>
          <w:sz w:val="18"/>
          <w:szCs w:val="18"/>
          <w:lang w:val="en-US"/>
        </w:rPr>
        <w:t>To be consulted: sample of action plan included in the Disability Inclusive Humanitarian Coordinat</w:t>
      </w:r>
      <w:r>
        <w:rPr>
          <w:rFonts w:ascii="Calibri" w:hAnsi="Calibri" w:cs="Calibri"/>
          <w:sz w:val="18"/>
          <w:szCs w:val="18"/>
          <w:lang w:val="en-US"/>
        </w:rPr>
        <w:t>i</w:t>
      </w:r>
      <w:r w:rsidRPr="00293597">
        <w:rPr>
          <w:rFonts w:ascii="Calibri" w:hAnsi="Calibri" w:cs="Calibri"/>
          <w:sz w:val="18"/>
          <w:szCs w:val="18"/>
          <w:lang w:val="en-US"/>
        </w:rPr>
        <w:t>on Toolkit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103F4"/>
    <w:multiLevelType w:val="hybridMultilevel"/>
    <w:tmpl w:val="ECCABF66"/>
    <w:lvl w:ilvl="0" w:tplc="04070001">
      <w:start w:val="1"/>
      <w:numFmt w:val="bullet"/>
      <w:lvlText w:val=""/>
      <w:lvlJc w:val="left"/>
      <w:pPr>
        <w:ind w:left="1428" w:hanging="360"/>
      </w:pPr>
      <w:rPr>
        <w:rFonts w:hint="default" w:ascii="Symbol" w:hAnsi="Symbol"/>
      </w:rPr>
    </w:lvl>
    <w:lvl w:ilvl="1" w:tplc="04070003" w:tentative="1">
      <w:start w:val="1"/>
      <w:numFmt w:val="bullet"/>
      <w:lvlText w:val="o"/>
      <w:lvlJc w:val="left"/>
      <w:pPr>
        <w:ind w:left="2148" w:hanging="360"/>
      </w:pPr>
      <w:rPr>
        <w:rFonts w:hint="default" w:ascii="Courier New" w:hAnsi="Courier New" w:cs="Courier New"/>
      </w:rPr>
    </w:lvl>
    <w:lvl w:ilvl="2" w:tplc="04070005" w:tentative="1">
      <w:start w:val="1"/>
      <w:numFmt w:val="bullet"/>
      <w:lvlText w:val=""/>
      <w:lvlJc w:val="left"/>
      <w:pPr>
        <w:ind w:left="2868" w:hanging="360"/>
      </w:pPr>
      <w:rPr>
        <w:rFonts w:hint="default" w:ascii="Wingdings" w:hAnsi="Wingdings"/>
      </w:rPr>
    </w:lvl>
    <w:lvl w:ilvl="3" w:tplc="04070001" w:tentative="1">
      <w:start w:val="1"/>
      <w:numFmt w:val="bullet"/>
      <w:lvlText w:val=""/>
      <w:lvlJc w:val="left"/>
      <w:pPr>
        <w:ind w:left="3588" w:hanging="360"/>
      </w:pPr>
      <w:rPr>
        <w:rFonts w:hint="default" w:ascii="Symbol" w:hAnsi="Symbol"/>
      </w:rPr>
    </w:lvl>
    <w:lvl w:ilvl="4" w:tplc="04070003" w:tentative="1">
      <w:start w:val="1"/>
      <w:numFmt w:val="bullet"/>
      <w:lvlText w:val="o"/>
      <w:lvlJc w:val="left"/>
      <w:pPr>
        <w:ind w:left="4308" w:hanging="360"/>
      </w:pPr>
      <w:rPr>
        <w:rFonts w:hint="default" w:ascii="Courier New" w:hAnsi="Courier New" w:cs="Courier New"/>
      </w:rPr>
    </w:lvl>
    <w:lvl w:ilvl="5" w:tplc="04070005" w:tentative="1">
      <w:start w:val="1"/>
      <w:numFmt w:val="bullet"/>
      <w:lvlText w:val=""/>
      <w:lvlJc w:val="left"/>
      <w:pPr>
        <w:ind w:left="5028" w:hanging="360"/>
      </w:pPr>
      <w:rPr>
        <w:rFonts w:hint="default" w:ascii="Wingdings" w:hAnsi="Wingdings"/>
      </w:rPr>
    </w:lvl>
    <w:lvl w:ilvl="6" w:tplc="04070001" w:tentative="1">
      <w:start w:val="1"/>
      <w:numFmt w:val="bullet"/>
      <w:lvlText w:val=""/>
      <w:lvlJc w:val="left"/>
      <w:pPr>
        <w:ind w:left="5748" w:hanging="360"/>
      </w:pPr>
      <w:rPr>
        <w:rFonts w:hint="default" w:ascii="Symbol" w:hAnsi="Symbol"/>
      </w:rPr>
    </w:lvl>
    <w:lvl w:ilvl="7" w:tplc="04070003" w:tentative="1">
      <w:start w:val="1"/>
      <w:numFmt w:val="bullet"/>
      <w:lvlText w:val="o"/>
      <w:lvlJc w:val="left"/>
      <w:pPr>
        <w:ind w:left="6468" w:hanging="360"/>
      </w:pPr>
      <w:rPr>
        <w:rFonts w:hint="default" w:ascii="Courier New" w:hAnsi="Courier New" w:cs="Courier New"/>
      </w:rPr>
    </w:lvl>
    <w:lvl w:ilvl="8" w:tplc="04070005" w:tentative="1">
      <w:start w:val="1"/>
      <w:numFmt w:val="bullet"/>
      <w:lvlText w:val=""/>
      <w:lvlJc w:val="left"/>
      <w:pPr>
        <w:ind w:left="7188" w:hanging="360"/>
      </w:pPr>
      <w:rPr>
        <w:rFonts w:hint="default" w:ascii="Wingdings" w:hAnsi="Wingdings"/>
      </w:rPr>
    </w:lvl>
  </w:abstractNum>
  <w:abstractNum w:abstractNumId="1" w15:restartNumberingAfterBreak="0">
    <w:nsid w:val="03E35B05"/>
    <w:multiLevelType w:val="hybridMultilevel"/>
    <w:tmpl w:val="25E2D8B6"/>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 w15:restartNumberingAfterBreak="0">
    <w:nsid w:val="095071BC"/>
    <w:multiLevelType w:val="hybridMultilevel"/>
    <w:tmpl w:val="5AE2E660"/>
    <w:lvl w:ilvl="0" w:tplc="892E3CF8">
      <w:start w:val="6"/>
      <w:numFmt w:val="bullet"/>
      <w:lvlText w:val="-"/>
      <w:lvlJc w:val="left"/>
      <w:pPr>
        <w:ind w:left="720" w:hanging="360"/>
      </w:pPr>
      <w:rPr>
        <w:rFonts w:hint="default" w:ascii="Calibri" w:hAnsi="Calibri" w:cs="Calibri" w:eastAsiaTheme="majorEastAsia"/>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 w15:restartNumberingAfterBreak="0">
    <w:nsid w:val="103C7DA1"/>
    <w:multiLevelType w:val="hybridMultilevel"/>
    <w:tmpl w:val="F27C17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F7198A"/>
    <w:multiLevelType w:val="hybridMultilevel"/>
    <w:tmpl w:val="F27C1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02568E"/>
    <w:multiLevelType w:val="hybridMultilevel"/>
    <w:tmpl w:val="8C68F956"/>
    <w:lvl w:ilvl="0" w:tplc="9866F924">
      <w:numFmt w:val="bullet"/>
      <w:lvlText w:val="-"/>
      <w:lvlJc w:val="left"/>
      <w:pPr>
        <w:ind w:left="720" w:hanging="360"/>
      </w:pPr>
      <w:rPr>
        <w:rFonts w:hint="default" w:ascii="Calibri" w:hAnsi="Calibri" w:cs="Calibri" w:eastAsiaTheme="minorHAns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6" w15:restartNumberingAfterBreak="0">
    <w:nsid w:val="15A9226C"/>
    <w:multiLevelType w:val="hybridMultilevel"/>
    <w:tmpl w:val="EFE0F0E0"/>
    <w:lvl w:ilvl="0" w:tplc="5A3AB4BE">
      <w:start w:val="1"/>
      <w:numFmt w:val="decimal"/>
      <w:lvlText w:val="%1-"/>
      <w:lvlJc w:val="left"/>
      <w:pPr>
        <w:ind w:left="720" w:hanging="360"/>
      </w:pPr>
      <w:rPr>
        <w:rFonts w:ascii="Calibri" w:hAnsi="Calibri" w:cs="Calibri" w:eastAsiaTheme="minorHAns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7" w15:restartNumberingAfterBreak="0">
    <w:nsid w:val="23AB03A4"/>
    <w:multiLevelType w:val="hybridMultilevel"/>
    <w:tmpl w:val="A05ED7B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475526E"/>
    <w:multiLevelType w:val="hybridMultilevel"/>
    <w:tmpl w:val="041297B2"/>
    <w:lvl w:ilvl="0" w:tplc="30F22A8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C9B7005"/>
    <w:multiLevelType w:val="hybridMultilevel"/>
    <w:tmpl w:val="B952FA62"/>
    <w:lvl w:ilvl="0" w:tplc="E3D0491A">
      <w:start w:val="1"/>
      <w:numFmt w:val="bullet"/>
      <w:lvlText w:val=""/>
      <w:lvlJc w:val="left"/>
      <w:pPr>
        <w:ind w:left="720" w:hanging="360"/>
      </w:pPr>
      <w:rPr>
        <w:rFonts w:hint="default" w:ascii="Symbol" w:hAnsi="Symbol" w:eastAsiaTheme="minorHAnsi" w:cstheme="minorBid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0" w15:restartNumberingAfterBreak="0">
    <w:nsid w:val="319A16AA"/>
    <w:multiLevelType w:val="hybridMultilevel"/>
    <w:tmpl w:val="70087E2E"/>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1" w15:restartNumberingAfterBreak="0">
    <w:nsid w:val="3A562FDA"/>
    <w:multiLevelType w:val="hybridMultilevel"/>
    <w:tmpl w:val="09DC7942"/>
    <w:lvl w:ilvl="0" w:tplc="040C0001">
      <w:start w:val="1"/>
      <w:numFmt w:val="bullet"/>
      <w:lvlText w:val=""/>
      <w:lvlJc w:val="left"/>
      <w:pPr>
        <w:ind w:left="1260" w:hanging="360"/>
      </w:pPr>
      <w:rPr>
        <w:rFonts w:hint="default" w:ascii="Symbol" w:hAnsi="Symbol"/>
      </w:rPr>
    </w:lvl>
    <w:lvl w:ilvl="1" w:tplc="040C0003" w:tentative="1">
      <w:start w:val="1"/>
      <w:numFmt w:val="bullet"/>
      <w:lvlText w:val="o"/>
      <w:lvlJc w:val="left"/>
      <w:pPr>
        <w:ind w:left="1980" w:hanging="360"/>
      </w:pPr>
      <w:rPr>
        <w:rFonts w:hint="default" w:ascii="Courier New" w:hAnsi="Courier New" w:cs="Courier New"/>
      </w:rPr>
    </w:lvl>
    <w:lvl w:ilvl="2" w:tplc="040C0005" w:tentative="1">
      <w:start w:val="1"/>
      <w:numFmt w:val="bullet"/>
      <w:lvlText w:val=""/>
      <w:lvlJc w:val="left"/>
      <w:pPr>
        <w:ind w:left="2700" w:hanging="360"/>
      </w:pPr>
      <w:rPr>
        <w:rFonts w:hint="default" w:ascii="Wingdings" w:hAnsi="Wingdings"/>
      </w:rPr>
    </w:lvl>
    <w:lvl w:ilvl="3" w:tplc="040C0001" w:tentative="1">
      <w:start w:val="1"/>
      <w:numFmt w:val="bullet"/>
      <w:lvlText w:val=""/>
      <w:lvlJc w:val="left"/>
      <w:pPr>
        <w:ind w:left="3420" w:hanging="360"/>
      </w:pPr>
      <w:rPr>
        <w:rFonts w:hint="default" w:ascii="Symbol" w:hAnsi="Symbol"/>
      </w:rPr>
    </w:lvl>
    <w:lvl w:ilvl="4" w:tplc="040C0003" w:tentative="1">
      <w:start w:val="1"/>
      <w:numFmt w:val="bullet"/>
      <w:lvlText w:val="o"/>
      <w:lvlJc w:val="left"/>
      <w:pPr>
        <w:ind w:left="4140" w:hanging="360"/>
      </w:pPr>
      <w:rPr>
        <w:rFonts w:hint="default" w:ascii="Courier New" w:hAnsi="Courier New" w:cs="Courier New"/>
      </w:rPr>
    </w:lvl>
    <w:lvl w:ilvl="5" w:tplc="040C0005" w:tentative="1">
      <w:start w:val="1"/>
      <w:numFmt w:val="bullet"/>
      <w:lvlText w:val=""/>
      <w:lvlJc w:val="left"/>
      <w:pPr>
        <w:ind w:left="4860" w:hanging="360"/>
      </w:pPr>
      <w:rPr>
        <w:rFonts w:hint="default" w:ascii="Wingdings" w:hAnsi="Wingdings"/>
      </w:rPr>
    </w:lvl>
    <w:lvl w:ilvl="6" w:tplc="040C0001" w:tentative="1">
      <w:start w:val="1"/>
      <w:numFmt w:val="bullet"/>
      <w:lvlText w:val=""/>
      <w:lvlJc w:val="left"/>
      <w:pPr>
        <w:ind w:left="5580" w:hanging="360"/>
      </w:pPr>
      <w:rPr>
        <w:rFonts w:hint="default" w:ascii="Symbol" w:hAnsi="Symbol"/>
      </w:rPr>
    </w:lvl>
    <w:lvl w:ilvl="7" w:tplc="040C0003" w:tentative="1">
      <w:start w:val="1"/>
      <w:numFmt w:val="bullet"/>
      <w:lvlText w:val="o"/>
      <w:lvlJc w:val="left"/>
      <w:pPr>
        <w:ind w:left="6300" w:hanging="360"/>
      </w:pPr>
      <w:rPr>
        <w:rFonts w:hint="default" w:ascii="Courier New" w:hAnsi="Courier New" w:cs="Courier New"/>
      </w:rPr>
    </w:lvl>
    <w:lvl w:ilvl="8" w:tplc="040C0005" w:tentative="1">
      <w:start w:val="1"/>
      <w:numFmt w:val="bullet"/>
      <w:lvlText w:val=""/>
      <w:lvlJc w:val="left"/>
      <w:pPr>
        <w:ind w:left="7020" w:hanging="360"/>
      </w:pPr>
      <w:rPr>
        <w:rFonts w:hint="default" w:ascii="Wingdings" w:hAnsi="Wingdings"/>
      </w:rPr>
    </w:lvl>
  </w:abstractNum>
  <w:abstractNum w:abstractNumId="12" w15:restartNumberingAfterBreak="0">
    <w:nsid w:val="3D231A62"/>
    <w:multiLevelType w:val="hybridMultilevel"/>
    <w:tmpl w:val="96F6E42A"/>
    <w:lvl w:ilvl="0" w:tplc="FFFFFFF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0610DEE"/>
    <w:multiLevelType w:val="hybridMultilevel"/>
    <w:tmpl w:val="3F282BF8"/>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4" w15:restartNumberingAfterBreak="0">
    <w:nsid w:val="437F20CA"/>
    <w:multiLevelType w:val="hybridMultilevel"/>
    <w:tmpl w:val="1ACE900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3F37652"/>
    <w:multiLevelType w:val="hybridMultilevel"/>
    <w:tmpl w:val="D8860B78"/>
    <w:lvl w:ilvl="0" w:tplc="D07A8E62">
      <w:numFmt w:val="bullet"/>
      <w:lvlText w:val="-"/>
      <w:lvlJc w:val="left"/>
      <w:pPr>
        <w:ind w:left="1080" w:hanging="360"/>
      </w:pPr>
      <w:rPr>
        <w:rFonts w:hint="default" w:ascii="Calibri" w:hAnsi="Calibri" w:cs="Calibri" w:eastAsiaTheme="minorHAnsi"/>
      </w:rPr>
    </w:lvl>
    <w:lvl w:ilvl="1" w:tplc="040C0003" w:tentative="1">
      <w:start w:val="1"/>
      <w:numFmt w:val="bullet"/>
      <w:lvlText w:val="o"/>
      <w:lvlJc w:val="left"/>
      <w:pPr>
        <w:ind w:left="1800" w:hanging="360"/>
      </w:pPr>
      <w:rPr>
        <w:rFonts w:hint="default" w:ascii="Courier New" w:hAnsi="Courier New" w:cs="Courier New"/>
      </w:rPr>
    </w:lvl>
    <w:lvl w:ilvl="2" w:tplc="040C0005" w:tentative="1">
      <w:start w:val="1"/>
      <w:numFmt w:val="bullet"/>
      <w:lvlText w:val=""/>
      <w:lvlJc w:val="left"/>
      <w:pPr>
        <w:ind w:left="2520" w:hanging="360"/>
      </w:pPr>
      <w:rPr>
        <w:rFonts w:hint="default" w:ascii="Wingdings" w:hAnsi="Wingdings"/>
      </w:rPr>
    </w:lvl>
    <w:lvl w:ilvl="3" w:tplc="040C0001" w:tentative="1">
      <w:start w:val="1"/>
      <w:numFmt w:val="bullet"/>
      <w:lvlText w:val=""/>
      <w:lvlJc w:val="left"/>
      <w:pPr>
        <w:ind w:left="3240" w:hanging="360"/>
      </w:pPr>
      <w:rPr>
        <w:rFonts w:hint="default" w:ascii="Symbol" w:hAnsi="Symbol"/>
      </w:rPr>
    </w:lvl>
    <w:lvl w:ilvl="4" w:tplc="040C0003" w:tentative="1">
      <w:start w:val="1"/>
      <w:numFmt w:val="bullet"/>
      <w:lvlText w:val="o"/>
      <w:lvlJc w:val="left"/>
      <w:pPr>
        <w:ind w:left="3960" w:hanging="360"/>
      </w:pPr>
      <w:rPr>
        <w:rFonts w:hint="default" w:ascii="Courier New" w:hAnsi="Courier New" w:cs="Courier New"/>
      </w:rPr>
    </w:lvl>
    <w:lvl w:ilvl="5" w:tplc="040C0005" w:tentative="1">
      <w:start w:val="1"/>
      <w:numFmt w:val="bullet"/>
      <w:lvlText w:val=""/>
      <w:lvlJc w:val="left"/>
      <w:pPr>
        <w:ind w:left="4680" w:hanging="360"/>
      </w:pPr>
      <w:rPr>
        <w:rFonts w:hint="default" w:ascii="Wingdings" w:hAnsi="Wingdings"/>
      </w:rPr>
    </w:lvl>
    <w:lvl w:ilvl="6" w:tplc="040C0001" w:tentative="1">
      <w:start w:val="1"/>
      <w:numFmt w:val="bullet"/>
      <w:lvlText w:val=""/>
      <w:lvlJc w:val="left"/>
      <w:pPr>
        <w:ind w:left="5400" w:hanging="360"/>
      </w:pPr>
      <w:rPr>
        <w:rFonts w:hint="default" w:ascii="Symbol" w:hAnsi="Symbol"/>
      </w:rPr>
    </w:lvl>
    <w:lvl w:ilvl="7" w:tplc="040C0003" w:tentative="1">
      <w:start w:val="1"/>
      <w:numFmt w:val="bullet"/>
      <w:lvlText w:val="o"/>
      <w:lvlJc w:val="left"/>
      <w:pPr>
        <w:ind w:left="6120" w:hanging="360"/>
      </w:pPr>
      <w:rPr>
        <w:rFonts w:hint="default" w:ascii="Courier New" w:hAnsi="Courier New" w:cs="Courier New"/>
      </w:rPr>
    </w:lvl>
    <w:lvl w:ilvl="8" w:tplc="040C0005" w:tentative="1">
      <w:start w:val="1"/>
      <w:numFmt w:val="bullet"/>
      <w:lvlText w:val=""/>
      <w:lvlJc w:val="left"/>
      <w:pPr>
        <w:ind w:left="6840" w:hanging="360"/>
      </w:pPr>
      <w:rPr>
        <w:rFonts w:hint="default" w:ascii="Wingdings" w:hAnsi="Wingdings"/>
      </w:rPr>
    </w:lvl>
  </w:abstractNum>
  <w:abstractNum w:abstractNumId="16" w15:restartNumberingAfterBreak="0">
    <w:nsid w:val="457E3241"/>
    <w:multiLevelType w:val="hybridMultilevel"/>
    <w:tmpl w:val="DE38BF8E"/>
    <w:lvl w:ilvl="0" w:tplc="040C0005">
      <w:start w:val="1"/>
      <w:numFmt w:val="bullet"/>
      <w:lvlText w:val=""/>
      <w:lvlJc w:val="left"/>
      <w:pPr>
        <w:ind w:left="720" w:hanging="360"/>
      </w:pPr>
      <w:rPr>
        <w:rFonts w:hint="default" w:ascii="Wingdings" w:hAnsi="Wingdings"/>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7" w15:restartNumberingAfterBreak="0">
    <w:nsid w:val="45B607FC"/>
    <w:multiLevelType w:val="hybridMultilevel"/>
    <w:tmpl w:val="10D4FE52"/>
    <w:lvl w:ilvl="0" w:tplc="040C000F">
      <w:start w:val="1"/>
      <w:numFmt w:val="decimal"/>
      <w:lvlText w:val="%1."/>
      <w:lvlJc w:val="left"/>
      <w:pPr>
        <w:ind w:left="294" w:hanging="360"/>
      </w:pPr>
    </w:lvl>
    <w:lvl w:ilvl="1" w:tplc="040C0019">
      <w:start w:val="1"/>
      <w:numFmt w:val="lowerLetter"/>
      <w:lvlText w:val="%2."/>
      <w:lvlJc w:val="left"/>
      <w:pPr>
        <w:ind w:left="1014" w:hanging="360"/>
      </w:pPr>
    </w:lvl>
    <w:lvl w:ilvl="2" w:tplc="040C001B" w:tentative="1">
      <w:start w:val="1"/>
      <w:numFmt w:val="lowerRoman"/>
      <w:lvlText w:val="%3."/>
      <w:lvlJc w:val="right"/>
      <w:pPr>
        <w:ind w:left="1734" w:hanging="180"/>
      </w:pPr>
    </w:lvl>
    <w:lvl w:ilvl="3" w:tplc="040C000F" w:tentative="1">
      <w:start w:val="1"/>
      <w:numFmt w:val="decimal"/>
      <w:lvlText w:val="%4."/>
      <w:lvlJc w:val="left"/>
      <w:pPr>
        <w:ind w:left="2454" w:hanging="360"/>
      </w:pPr>
    </w:lvl>
    <w:lvl w:ilvl="4" w:tplc="040C0019" w:tentative="1">
      <w:start w:val="1"/>
      <w:numFmt w:val="lowerLetter"/>
      <w:lvlText w:val="%5."/>
      <w:lvlJc w:val="left"/>
      <w:pPr>
        <w:ind w:left="3174" w:hanging="360"/>
      </w:pPr>
    </w:lvl>
    <w:lvl w:ilvl="5" w:tplc="040C001B" w:tentative="1">
      <w:start w:val="1"/>
      <w:numFmt w:val="lowerRoman"/>
      <w:lvlText w:val="%6."/>
      <w:lvlJc w:val="right"/>
      <w:pPr>
        <w:ind w:left="3894" w:hanging="180"/>
      </w:pPr>
    </w:lvl>
    <w:lvl w:ilvl="6" w:tplc="040C000F" w:tentative="1">
      <w:start w:val="1"/>
      <w:numFmt w:val="decimal"/>
      <w:lvlText w:val="%7."/>
      <w:lvlJc w:val="left"/>
      <w:pPr>
        <w:ind w:left="4614" w:hanging="360"/>
      </w:pPr>
    </w:lvl>
    <w:lvl w:ilvl="7" w:tplc="040C0019" w:tentative="1">
      <w:start w:val="1"/>
      <w:numFmt w:val="lowerLetter"/>
      <w:lvlText w:val="%8."/>
      <w:lvlJc w:val="left"/>
      <w:pPr>
        <w:ind w:left="5334" w:hanging="360"/>
      </w:pPr>
    </w:lvl>
    <w:lvl w:ilvl="8" w:tplc="040C001B" w:tentative="1">
      <w:start w:val="1"/>
      <w:numFmt w:val="lowerRoman"/>
      <w:lvlText w:val="%9."/>
      <w:lvlJc w:val="right"/>
      <w:pPr>
        <w:ind w:left="6054" w:hanging="180"/>
      </w:pPr>
    </w:lvl>
  </w:abstractNum>
  <w:abstractNum w:abstractNumId="18" w15:restartNumberingAfterBreak="0">
    <w:nsid w:val="49ED5F85"/>
    <w:multiLevelType w:val="hybridMultilevel"/>
    <w:tmpl w:val="75E68DB8"/>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9" w15:restartNumberingAfterBreak="0">
    <w:nsid w:val="5136449D"/>
    <w:multiLevelType w:val="hybridMultilevel"/>
    <w:tmpl w:val="80C0DB94"/>
    <w:lvl w:ilvl="0" w:tplc="FBACB612">
      <w:numFmt w:val="bullet"/>
      <w:lvlText w:val="-"/>
      <w:lvlJc w:val="left"/>
      <w:pPr>
        <w:ind w:left="720" w:hanging="360"/>
      </w:pPr>
      <w:rPr>
        <w:rFonts w:hint="default" w:ascii="Calibri" w:hAnsi="Calibri" w:cs="Calibri" w:eastAsiaTheme="minorHAns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0" w15:restartNumberingAfterBreak="0">
    <w:nsid w:val="562E6BD9"/>
    <w:multiLevelType w:val="hybridMultilevel"/>
    <w:tmpl w:val="862252F2"/>
    <w:lvl w:ilvl="0" w:tplc="04070001">
      <w:start w:val="1"/>
      <w:numFmt w:val="bullet"/>
      <w:lvlText w:val=""/>
      <w:lvlJc w:val="left"/>
      <w:pPr>
        <w:ind w:left="1428" w:hanging="360"/>
      </w:pPr>
      <w:rPr>
        <w:rFonts w:hint="default" w:ascii="Symbol" w:hAnsi="Symbol"/>
      </w:rPr>
    </w:lvl>
    <w:lvl w:ilvl="1" w:tplc="04070003" w:tentative="1">
      <w:start w:val="1"/>
      <w:numFmt w:val="bullet"/>
      <w:lvlText w:val="o"/>
      <w:lvlJc w:val="left"/>
      <w:pPr>
        <w:ind w:left="2148" w:hanging="360"/>
      </w:pPr>
      <w:rPr>
        <w:rFonts w:hint="default" w:ascii="Courier New" w:hAnsi="Courier New" w:cs="Courier New"/>
      </w:rPr>
    </w:lvl>
    <w:lvl w:ilvl="2" w:tplc="04070005" w:tentative="1">
      <w:start w:val="1"/>
      <w:numFmt w:val="bullet"/>
      <w:lvlText w:val=""/>
      <w:lvlJc w:val="left"/>
      <w:pPr>
        <w:ind w:left="2868" w:hanging="360"/>
      </w:pPr>
      <w:rPr>
        <w:rFonts w:hint="default" w:ascii="Wingdings" w:hAnsi="Wingdings"/>
      </w:rPr>
    </w:lvl>
    <w:lvl w:ilvl="3" w:tplc="04070001" w:tentative="1">
      <w:start w:val="1"/>
      <w:numFmt w:val="bullet"/>
      <w:lvlText w:val=""/>
      <w:lvlJc w:val="left"/>
      <w:pPr>
        <w:ind w:left="3588" w:hanging="360"/>
      </w:pPr>
      <w:rPr>
        <w:rFonts w:hint="default" w:ascii="Symbol" w:hAnsi="Symbol"/>
      </w:rPr>
    </w:lvl>
    <w:lvl w:ilvl="4" w:tplc="04070003" w:tentative="1">
      <w:start w:val="1"/>
      <w:numFmt w:val="bullet"/>
      <w:lvlText w:val="o"/>
      <w:lvlJc w:val="left"/>
      <w:pPr>
        <w:ind w:left="4308" w:hanging="360"/>
      </w:pPr>
      <w:rPr>
        <w:rFonts w:hint="default" w:ascii="Courier New" w:hAnsi="Courier New" w:cs="Courier New"/>
      </w:rPr>
    </w:lvl>
    <w:lvl w:ilvl="5" w:tplc="04070005" w:tentative="1">
      <w:start w:val="1"/>
      <w:numFmt w:val="bullet"/>
      <w:lvlText w:val=""/>
      <w:lvlJc w:val="left"/>
      <w:pPr>
        <w:ind w:left="5028" w:hanging="360"/>
      </w:pPr>
      <w:rPr>
        <w:rFonts w:hint="default" w:ascii="Wingdings" w:hAnsi="Wingdings"/>
      </w:rPr>
    </w:lvl>
    <w:lvl w:ilvl="6" w:tplc="04070001" w:tentative="1">
      <w:start w:val="1"/>
      <w:numFmt w:val="bullet"/>
      <w:lvlText w:val=""/>
      <w:lvlJc w:val="left"/>
      <w:pPr>
        <w:ind w:left="5748" w:hanging="360"/>
      </w:pPr>
      <w:rPr>
        <w:rFonts w:hint="default" w:ascii="Symbol" w:hAnsi="Symbol"/>
      </w:rPr>
    </w:lvl>
    <w:lvl w:ilvl="7" w:tplc="04070003" w:tentative="1">
      <w:start w:val="1"/>
      <w:numFmt w:val="bullet"/>
      <w:lvlText w:val="o"/>
      <w:lvlJc w:val="left"/>
      <w:pPr>
        <w:ind w:left="6468" w:hanging="360"/>
      </w:pPr>
      <w:rPr>
        <w:rFonts w:hint="default" w:ascii="Courier New" w:hAnsi="Courier New" w:cs="Courier New"/>
      </w:rPr>
    </w:lvl>
    <w:lvl w:ilvl="8" w:tplc="04070005" w:tentative="1">
      <w:start w:val="1"/>
      <w:numFmt w:val="bullet"/>
      <w:lvlText w:val=""/>
      <w:lvlJc w:val="left"/>
      <w:pPr>
        <w:ind w:left="7188" w:hanging="360"/>
      </w:pPr>
      <w:rPr>
        <w:rFonts w:hint="default" w:ascii="Wingdings" w:hAnsi="Wingdings"/>
      </w:rPr>
    </w:lvl>
  </w:abstractNum>
  <w:abstractNum w:abstractNumId="21" w15:restartNumberingAfterBreak="0">
    <w:nsid w:val="5A583B36"/>
    <w:multiLevelType w:val="hybridMultilevel"/>
    <w:tmpl w:val="043E337C"/>
    <w:lvl w:ilvl="0" w:tplc="8206AB1C">
      <w:start w:val="6"/>
      <w:numFmt w:val="bullet"/>
      <w:lvlText w:val=""/>
      <w:lvlJc w:val="left"/>
      <w:pPr>
        <w:ind w:left="720" w:hanging="360"/>
      </w:pPr>
      <w:rPr>
        <w:rFonts w:hint="default" w:ascii="Symbol" w:hAnsi="Symbol" w:eastAsiaTheme="minorHAnsi" w:cstheme="minorBid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2" w15:restartNumberingAfterBreak="0">
    <w:nsid w:val="5A792A35"/>
    <w:multiLevelType w:val="hybridMultilevel"/>
    <w:tmpl w:val="A88A3D7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FFC17C3"/>
    <w:multiLevelType w:val="hybridMultilevel"/>
    <w:tmpl w:val="CC649680"/>
    <w:lvl w:ilvl="0" w:tplc="226E5366">
      <w:start w:val="1"/>
      <w:numFmt w:val="bullet"/>
      <w:lvlText w:val="-"/>
      <w:lvlJc w:val="left"/>
      <w:pPr>
        <w:ind w:left="720" w:hanging="360"/>
      </w:pPr>
      <w:rPr>
        <w:rFonts w:hint="default" w:ascii="Calibri" w:hAnsi="Calibri" w:cs="Calibri" w:eastAsiaTheme="minorHAns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4" w15:restartNumberingAfterBreak="0">
    <w:nsid w:val="62D021E1"/>
    <w:multiLevelType w:val="hybridMultilevel"/>
    <w:tmpl w:val="FB2EBACA"/>
    <w:lvl w:ilvl="0" w:tplc="040C0001">
      <w:start w:val="1"/>
      <w:numFmt w:val="bullet"/>
      <w:lvlText w:val=""/>
      <w:lvlJc w:val="left"/>
      <w:pPr>
        <w:ind w:left="1440" w:hanging="360"/>
      </w:pPr>
      <w:rPr>
        <w:rFonts w:hint="default" w:ascii="Symbol" w:hAnsi="Symbol"/>
      </w:rPr>
    </w:lvl>
    <w:lvl w:ilvl="1" w:tplc="040C0003" w:tentative="1">
      <w:start w:val="1"/>
      <w:numFmt w:val="bullet"/>
      <w:lvlText w:val="o"/>
      <w:lvlJc w:val="left"/>
      <w:pPr>
        <w:ind w:left="2160" w:hanging="360"/>
      </w:pPr>
      <w:rPr>
        <w:rFonts w:hint="default" w:ascii="Courier New" w:hAnsi="Courier New" w:cs="Courier New"/>
      </w:rPr>
    </w:lvl>
    <w:lvl w:ilvl="2" w:tplc="040C0005" w:tentative="1">
      <w:start w:val="1"/>
      <w:numFmt w:val="bullet"/>
      <w:lvlText w:val=""/>
      <w:lvlJc w:val="left"/>
      <w:pPr>
        <w:ind w:left="2880" w:hanging="360"/>
      </w:pPr>
      <w:rPr>
        <w:rFonts w:hint="default" w:ascii="Wingdings" w:hAnsi="Wingdings"/>
      </w:rPr>
    </w:lvl>
    <w:lvl w:ilvl="3" w:tplc="040C0001" w:tentative="1">
      <w:start w:val="1"/>
      <w:numFmt w:val="bullet"/>
      <w:lvlText w:val=""/>
      <w:lvlJc w:val="left"/>
      <w:pPr>
        <w:ind w:left="3600" w:hanging="360"/>
      </w:pPr>
      <w:rPr>
        <w:rFonts w:hint="default" w:ascii="Symbol" w:hAnsi="Symbol"/>
      </w:rPr>
    </w:lvl>
    <w:lvl w:ilvl="4" w:tplc="040C0003" w:tentative="1">
      <w:start w:val="1"/>
      <w:numFmt w:val="bullet"/>
      <w:lvlText w:val="o"/>
      <w:lvlJc w:val="left"/>
      <w:pPr>
        <w:ind w:left="4320" w:hanging="360"/>
      </w:pPr>
      <w:rPr>
        <w:rFonts w:hint="default" w:ascii="Courier New" w:hAnsi="Courier New" w:cs="Courier New"/>
      </w:rPr>
    </w:lvl>
    <w:lvl w:ilvl="5" w:tplc="040C0005" w:tentative="1">
      <w:start w:val="1"/>
      <w:numFmt w:val="bullet"/>
      <w:lvlText w:val=""/>
      <w:lvlJc w:val="left"/>
      <w:pPr>
        <w:ind w:left="5040" w:hanging="360"/>
      </w:pPr>
      <w:rPr>
        <w:rFonts w:hint="default" w:ascii="Wingdings" w:hAnsi="Wingdings"/>
      </w:rPr>
    </w:lvl>
    <w:lvl w:ilvl="6" w:tplc="040C0001" w:tentative="1">
      <w:start w:val="1"/>
      <w:numFmt w:val="bullet"/>
      <w:lvlText w:val=""/>
      <w:lvlJc w:val="left"/>
      <w:pPr>
        <w:ind w:left="5760" w:hanging="360"/>
      </w:pPr>
      <w:rPr>
        <w:rFonts w:hint="default" w:ascii="Symbol" w:hAnsi="Symbol"/>
      </w:rPr>
    </w:lvl>
    <w:lvl w:ilvl="7" w:tplc="040C0003" w:tentative="1">
      <w:start w:val="1"/>
      <w:numFmt w:val="bullet"/>
      <w:lvlText w:val="o"/>
      <w:lvlJc w:val="left"/>
      <w:pPr>
        <w:ind w:left="6480" w:hanging="360"/>
      </w:pPr>
      <w:rPr>
        <w:rFonts w:hint="default" w:ascii="Courier New" w:hAnsi="Courier New" w:cs="Courier New"/>
      </w:rPr>
    </w:lvl>
    <w:lvl w:ilvl="8" w:tplc="040C0005" w:tentative="1">
      <w:start w:val="1"/>
      <w:numFmt w:val="bullet"/>
      <w:lvlText w:val=""/>
      <w:lvlJc w:val="left"/>
      <w:pPr>
        <w:ind w:left="7200" w:hanging="360"/>
      </w:pPr>
      <w:rPr>
        <w:rFonts w:hint="default" w:ascii="Wingdings" w:hAnsi="Wingdings"/>
      </w:rPr>
    </w:lvl>
  </w:abstractNum>
  <w:abstractNum w:abstractNumId="25" w15:restartNumberingAfterBreak="0">
    <w:nsid w:val="62D378AA"/>
    <w:multiLevelType w:val="hybridMultilevel"/>
    <w:tmpl w:val="64489B8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5A70E2A"/>
    <w:multiLevelType w:val="hybridMultilevel"/>
    <w:tmpl w:val="FA8A0842"/>
    <w:lvl w:ilvl="0" w:tplc="040C0005">
      <w:start w:val="1"/>
      <w:numFmt w:val="bullet"/>
      <w:lvlText w:val=""/>
      <w:lvlJc w:val="left"/>
      <w:pPr>
        <w:ind w:left="720" w:hanging="360"/>
      </w:pPr>
      <w:rPr>
        <w:rFonts w:hint="default" w:ascii="Wingdings" w:hAnsi="Wingdings"/>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7" w15:restartNumberingAfterBreak="0">
    <w:nsid w:val="684A2A39"/>
    <w:multiLevelType w:val="hybridMultilevel"/>
    <w:tmpl w:val="26644CA4"/>
    <w:lvl w:ilvl="0" w:tplc="040C0005">
      <w:start w:val="1"/>
      <w:numFmt w:val="bullet"/>
      <w:lvlText w:val=""/>
      <w:lvlJc w:val="left"/>
      <w:pPr>
        <w:ind w:left="720" w:hanging="360"/>
      </w:pPr>
      <w:rPr>
        <w:rFonts w:hint="default" w:ascii="Wingdings" w:hAnsi="Wingdings"/>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8" w15:restartNumberingAfterBreak="0">
    <w:nsid w:val="695C3F63"/>
    <w:multiLevelType w:val="hybridMultilevel"/>
    <w:tmpl w:val="03C27B5A"/>
    <w:lvl w:ilvl="0" w:tplc="226E5366">
      <w:start w:val="1"/>
      <w:numFmt w:val="bullet"/>
      <w:lvlText w:val="-"/>
      <w:lvlJc w:val="left"/>
      <w:pPr>
        <w:ind w:left="720" w:hanging="360"/>
      </w:pPr>
      <w:rPr>
        <w:rFonts w:hint="default" w:ascii="Calibri" w:hAnsi="Calibri" w:cs="Calibri" w:eastAsiaTheme="minorHAns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9" w15:restartNumberingAfterBreak="0">
    <w:nsid w:val="6DC73BB4"/>
    <w:multiLevelType w:val="hybridMultilevel"/>
    <w:tmpl w:val="75A8160A"/>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0" w15:restartNumberingAfterBreak="0">
    <w:nsid w:val="6F027622"/>
    <w:multiLevelType w:val="hybridMultilevel"/>
    <w:tmpl w:val="B4B86588"/>
    <w:lvl w:ilvl="0" w:tplc="04090001">
      <w:start w:val="1"/>
      <w:numFmt w:val="bullet"/>
      <w:lvlText w:val=""/>
      <w:lvlJc w:val="left"/>
      <w:pPr>
        <w:ind w:left="540" w:hanging="360"/>
      </w:pPr>
      <w:rPr>
        <w:rFonts w:hint="default" w:ascii="Symbol" w:hAnsi="Symbol"/>
      </w:rPr>
    </w:lvl>
    <w:lvl w:ilvl="1" w:tplc="04090003">
      <w:start w:val="1"/>
      <w:numFmt w:val="bullet"/>
      <w:lvlText w:val="o"/>
      <w:lvlJc w:val="left"/>
      <w:pPr>
        <w:ind w:left="900" w:hanging="360"/>
      </w:pPr>
      <w:rPr>
        <w:rFonts w:hint="default" w:ascii="Courier New" w:hAnsi="Courier New" w:cs="Courier New"/>
      </w:rPr>
    </w:lvl>
    <w:lvl w:ilvl="2" w:tplc="04090005" w:tentative="1">
      <w:start w:val="1"/>
      <w:numFmt w:val="bullet"/>
      <w:lvlText w:val=""/>
      <w:lvlJc w:val="left"/>
      <w:pPr>
        <w:ind w:left="1620" w:hanging="360"/>
      </w:pPr>
      <w:rPr>
        <w:rFonts w:hint="default" w:ascii="Wingdings" w:hAnsi="Wingdings"/>
      </w:rPr>
    </w:lvl>
    <w:lvl w:ilvl="3" w:tplc="04090001" w:tentative="1">
      <w:start w:val="1"/>
      <w:numFmt w:val="bullet"/>
      <w:lvlText w:val=""/>
      <w:lvlJc w:val="left"/>
      <w:pPr>
        <w:ind w:left="2340" w:hanging="360"/>
      </w:pPr>
      <w:rPr>
        <w:rFonts w:hint="default" w:ascii="Symbol" w:hAnsi="Symbol"/>
      </w:rPr>
    </w:lvl>
    <w:lvl w:ilvl="4" w:tplc="04090003" w:tentative="1">
      <w:start w:val="1"/>
      <w:numFmt w:val="bullet"/>
      <w:lvlText w:val="o"/>
      <w:lvlJc w:val="left"/>
      <w:pPr>
        <w:ind w:left="3060" w:hanging="360"/>
      </w:pPr>
      <w:rPr>
        <w:rFonts w:hint="default" w:ascii="Courier New" w:hAnsi="Courier New" w:cs="Courier New"/>
      </w:rPr>
    </w:lvl>
    <w:lvl w:ilvl="5" w:tplc="04090005" w:tentative="1">
      <w:start w:val="1"/>
      <w:numFmt w:val="bullet"/>
      <w:lvlText w:val=""/>
      <w:lvlJc w:val="left"/>
      <w:pPr>
        <w:ind w:left="3780" w:hanging="360"/>
      </w:pPr>
      <w:rPr>
        <w:rFonts w:hint="default" w:ascii="Wingdings" w:hAnsi="Wingdings"/>
      </w:rPr>
    </w:lvl>
    <w:lvl w:ilvl="6" w:tplc="04090001" w:tentative="1">
      <w:start w:val="1"/>
      <w:numFmt w:val="bullet"/>
      <w:lvlText w:val=""/>
      <w:lvlJc w:val="left"/>
      <w:pPr>
        <w:ind w:left="4500" w:hanging="360"/>
      </w:pPr>
      <w:rPr>
        <w:rFonts w:hint="default" w:ascii="Symbol" w:hAnsi="Symbol"/>
      </w:rPr>
    </w:lvl>
    <w:lvl w:ilvl="7" w:tplc="04090003" w:tentative="1">
      <w:start w:val="1"/>
      <w:numFmt w:val="bullet"/>
      <w:lvlText w:val="o"/>
      <w:lvlJc w:val="left"/>
      <w:pPr>
        <w:ind w:left="5220" w:hanging="360"/>
      </w:pPr>
      <w:rPr>
        <w:rFonts w:hint="default" w:ascii="Courier New" w:hAnsi="Courier New" w:cs="Courier New"/>
      </w:rPr>
    </w:lvl>
    <w:lvl w:ilvl="8" w:tplc="04090005" w:tentative="1">
      <w:start w:val="1"/>
      <w:numFmt w:val="bullet"/>
      <w:lvlText w:val=""/>
      <w:lvlJc w:val="left"/>
      <w:pPr>
        <w:ind w:left="5940" w:hanging="360"/>
      </w:pPr>
      <w:rPr>
        <w:rFonts w:hint="default" w:ascii="Wingdings" w:hAnsi="Wingdings"/>
      </w:rPr>
    </w:lvl>
  </w:abstractNum>
  <w:abstractNum w:abstractNumId="31" w15:restartNumberingAfterBreak="0">
    <w:nsid w:val="713A212F"/>
    <w:multiLevelType w:val="hybridMultilevel"/>
    <w:tmpl w:val="8E7809F8"/>
    <w:lvl w:ilvl="0" w:tplc="12F6EC16">
      <w:start w:val="1"/>
      <w:numFmt w:val="bullet"/>
      <w:lvlText w:val=""/>
      <w:lvlJc w:val="left"/>
      <w:pPr>
        <w:ind w:left="720" w:hanging="360"/>
      </w:pPr>
      <w:rPr>
        <w:rFonts w:hint="default" w:ascii="Symbol" w:hAnsi="Symbol" w:cs="Calibri" w:eastAsiaTheme="minorHAnsi"/>
        <w:b/>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2" w15:restartNumberingAfterBreak="0">
    <w:nsid w:val="736C4723"/>
    <w:multiLevelType w:val="hybridMultilevel"/>
    <w:tmpl w:val="AFB06BB2"/>
    <w:lvl w:ilvl="0" w:tplc="040C0005">
      <w:start w:val="1"/>
      <w:numFmt w:val="bullet"/>
      <w:lvlText w:val=""/>
      <w:lvlJc w:val="left"/>
      <w:pPr>
        <w:ind w:left="720" w:hanging="360"/>
      </w:pPr>
      <w:rPr>
        <w:rFonts w:hint="default" w:ascii="Wingdings" w:hAnsi="Wingdings"/>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3" w15:restartNumberingAfterBreak="0">
    <w:nsid w:val="7A1B4238"/>
    <w:multiLevelType w:val="hybridMultilevel"/>
    <w:tmpl w:val="F536BBB8"/>
    <w:lvl w:ilvl="0" w:tplc="397827F2">
      <w:start w:val="1"/>
      <w:numFmt w:val="decimal"/>
      <w:lvlText w:val="%1-"/>
      <w:lvlJc w:val="left"/>
      <w:pPr>
        <w:ind w:left="900" w:hanging="360"/>
      </w:pPr>
      <w:rPr>
        <w:rFonts w:hint="default"/>
        <w:b/>
      </w:r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34" w15:restartNumberingAfterBreak="0">
    <w:nsid w:val="7B540D57"/>
    <w:multiLevelType w:val="hybridMultilevel"/>
    <w:tmpl w:val="5BD0D6DA"/>
    <w:lvl w:ilvl="0" w:tplc="FB98AD2E">
      <w:start w:val="6"/>
      <w:numFmt w:val="bullet"/>
      <w:lvlText w:val="-"/>
      <w:lvlJc w:val="left"/>
      <w:pPr>
        <w:ind w:left="720" w:hanging="360"/>
      </w:pPr>
      <w:rPr>
        <w:rFonts w:hint="default" w:ascii="Calibri" w:hAnsi="Calibri" w:cs="Calibri" w:eastAsiaTheme="minorHAns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5" w15:restartNumberingAfterBreak="0">
    <w:nsid w:val="7C663048"/>
    <w:multiLevelType w:val="hybridMultilevel"/>
    <w:tmpl w:val="E056DB00"/>
    <w:lvl w:ilvl="0" w:tplc="040C0005">
      <w:start w:val="1"/>
      <w:numFmt w:val="bullet"/>
      <w:lvlText w:val=""/>
      <w:lvlJc w:val="left"/>
      <w:pPr>
        <w:ind w:left="1440" w:hanging="360"/>
      </w:pPr>
      <w:rPr>
        <w:rFonts w:hint="default" w:ascii="Wingdings" w:hAnsi="Wingdings"/>
      </w:rPr>
    </w:lvl>
    <w:lvl w:ilvl="1" w:tplc="040C0003" w:tentative="1">
      <w:start w:val="1"/>
      <w:numFmt w:val="bullet"/>
      <w:lvlText w:val="o"/>
      <w:lvlJc w:val="left"/>
      <w:pPr>
        <w:ind w:left="2160" w:hanging="360"/>
      </w:pPr>
      <w:rPr>
        <w:rFonts w:hint="default" w:ascii="Courier New" w:hAnsi="Courier New" w:cs="Courier New"/>
      </w:rPr>
    </w:lvl>
    <w:lvl w:ilvl="2" w:tplc="040C0005" w:tentative="1">
      <w:start w:val="1"/>
      <w:numFmt w:val="bullet"/>
      <w:lvlText w:val=""/>
      <w:lvlJc w:val="left"/>
      <w:pPr>
        <w:ind w:left="2880" w:hanging="360"/>
      </w:pPr>
      <w:rPr>
        <w:rFonts w:hint="default" w:ascii="Wingdings" w:hAnsi="Wingdings"/>
      </w:rPr>
    </w:lvl>
    <w:lvl w:ilvl="3" w:tplc="040C0001" w:tentative="1">
      <w:start w:val="1"/>
      <w:numFmt w:val="bullet"/>
      <w:lvlText w:val=""/>
      <w:lvlJc w:val="left"/>
      <w:pPr>
        <w:ind w:left="3600" w:hanging="360"/>
      </w:pPr>
      <w:rPr>
        <w:rFonts w:hint="default" w:ascii="Symbol" w:hAnsi="Symbol"/>
      </w:rPr>
    </w:lvl>
    <w:lvl w:ilvl="4" w:tplc="040C0003" w:tentative="1">
      <w:start w:val="1"/>
      <w:numFmt w:val="bullet"/>
      <w:lvlText w:val="o"/>
      <w:lvlJc w:val="left"/>
      <w:pPr>
        <w:ind w:left="4320" w:hanging="360"/>
      </w:pPr>
      <w:rPr>
        <w:rFonts w:hint="default" w:ascii="Courier New" w:hAnsi="Courier New" w:cs="Courier New"/>
      </w:rPr>
    </w:lvl>
    <w:lvl w:ilvl="5" w:tplc="040C0005" w:tentative="1">
      <w:start w:val="1"/>
      <w:numFmt w:val="bullet"/>
      <w:lvlText w:val=""/>
      <w:lvlJc w:val="left"/>
      <w:pPr>
        <w:ind w:left="5040" w:hanging="360"/>
      </w:pPr>
      <w:rPr>
        <w:rFonts w:hint="default" w:ascii="Wingdings" w:hAnsi="Wingdings"/>
      </w:rPr>
    </w:lvl>
    <w:lvl w:ilvl="6" w:tplc="040C0001" w:tentative="1">
      <w:start w:val="1"/>
      <w:numFmt w:val="bullet"/>
      <w:lvlText w:val=""/>
      <w:lvlJc w:val="left"/>
      <w:pPr>
        <w:ind w:left="5760" w:hanging="360"/>
      </w:pPr>
      <w:rPr>
        <w:rFonts w:hint="default" w:ascii="Symbol" w:hAnsi="Symbol"/>
      </w:rPr>
    </w:lvl>
    <w:lvl w:ilvl="7" w:tplc="040C0003" w:tentative="1">
      <w:start w:val="1"/>
      <w:numFmt w:val="bullet"/>
      <w:lvlText w:val="o"/>
      <w:lvlJc w:val="left"/>
      <w:pPr>
        <w:ind w:left="6480" w:hanging="360"/>
      </w:pPr>
      <w:rPr>
        <w:rFonts w:hint="default" w:ascii="Courier New" w:hAnsi="Courier New" w:cs="Courier New"/>
      </w:rPr>
    </w:lvl>
    <w:lvl w:ilvl="8" w:tplc="040C0005" w:tentative="1">
      <w:start w:val="1"/>
      <w:numFmt w:val="bullet"/>
      <w:lvlText w:val=""/>
      <w:lvlJc w:val="left"/>
      <w:pPr>
        <w:ind w:left="7200" w:hanging="360"/>
      </w:pPr>
      <w:rPr>
        <w:rFonts w:hint="default" w:ascii="Wingdings" w:hAnsi="Wingdings"/>
      </w:rPr>
    </w:lvl>
  </w:abstractNum>
  <w:num w:numId="1" w16cid:durableId="1826554848">
    <w:abstractNumId w:val="4"/>
  </w:num>
  <w:num w:numId="2" w16cid:durableId="1217401476">
    <w:abstractNumId w:val="35"/>
  </w:num>
  <w:num w:numId="3" w16cid:durableId="487400050">
    <w:abstractNumId w:val="25"/>
  </w:num>
  <w:num w:numId="4" w16cid:durableId="573320217">
    <w:abstractNumId w:val="26"/>
  </w:num>
  <w:num w:numId="5" w16cid:durableId="111486840">
    <w:abstractNumId w:val="32"/>
  </w:num>
  <w:num w:numId="6" w16cid:durableId="1299413530">
    <w:abstractNumId w:val="3"/>
  </w:num>
  <w:num w:numId="7" w16cid:durableId="1306202858">
    <w:abstractNumId w:val="16"/>
  </w:num>
  <w:num w:numId="8" w16cid:durableId="1451122585">
    <w:abstractNumId w:val="12"/>
  </w:num>
  <w:num w:numId="9" w16cid:durableId="1770659251">
    <w:abstractNumId w:val="23"/>
  </w:num>
  <w:num w:numId="10" w16cid:durableId="849293580">
    <w:abstractNumId w:val="28"/>
  </w:num>
  <w:num w:numId="11" w16cid:durableId="1964847019">
    <w:abstractNumId w:val="27"/>
  </w:num>
  <w:num w:numId="12" w16cid:durableId="1217860106">
    <w:abstractNumId w:val="7"/>
  </w:num>
  <w:num w:numId="13" w16cid:durableId="651250818">
    <w:abstractNumId w:val="15"/>
  </w:num>
  <w:num w:numId="14" w16cid:durableId="460465002">
    <w:abstractNumId w:val="17"/>
  </w:num>
  <w:num w:numId="15" w16cid:durableId="656154008">
    <w:abstractNumId w:val="19"/>
  </w:num>
  <w:num w:numId="16" w16cid:durableId="1212107619">
    <w:abstractNumId w:val="30"/>
  </w:num>
  <w:num w:numId="17" w16cid:durableId="273679921">
    <w:abstractNumId w:val="10"/>
  </w:num>
  <w:num w:numId="18" w16cid:durableId="1170369224">
    <w:abstractNumId w:val="5"/>
  </w:num>
  <w:num w:numId="19" w16cid:durableId="474034658">
    <w:abstractNumId w:val="24"/>
  </w:num>
  <w:num w:numId="20" w16cid:durableId="1080902708">
    <w:abstractNumId w:val="11"/>
  </w:num>
  <w:num w:numId="21" w16cid:durableId="1692339320">
    <w:abstractNumId w:val="33"/>
  </w:num>
  <w:num w:numId="22" w16cid:durableId="635600520">
    <w:abstractNumId w:val="31"/>
  </w:num>
  <w:num w:numId="23" w16cid:durableId="1343968369">
    <w:abstractNumId w:val="2"/>
  </w:num>
  <w:num w:numId="24" w16cid:durableId="1912885978">
    <w:abstractNumId w:val="21"/>
  </w:num>
  <w:num w:numId="25" w16cid:durableId="1202742956">
    <w:abstractNumId w:val="6"/>
  </w:num>
  <w:num w:numId="26" w16cid:durableId="779371330">
    <w:abstractNumId w:val="34"/>
  </w:num>
  <w:num w:numId="27" w16cid:durableId="1702168404">
    <w:abstractNumId w:val="22"/>
  </w:num>
  <w:num w:numId="28" w16cid:durableId="2115397272">
    <w:abstractNumId w:val="8"/>
  </w:num>
  <w:num w:numId="29" w16cid:durableId="1927423598">
    <w:abstractNumId w:val="9"/>
  </w:num>
  <w:num w:numId="30" w16cid:durableId="2115516889">
    <w:abstractNumId w:val="29"/>
  </w:num>
  <w:num w:numId="31" w16cid:durableId="1823691903">
    <w:abstractNumId w:val="14"/>
  </w:num>
  <w:num w:numId="32" w16cid:durableId="1876231129">
    <w:abstractNumId w:val="18"/>
  </w:num>
  <w:num w:numId="33" w16cid:durableId="1918204962">
    <w:abstractNumId w:val="1"/>
  </w:num>
  <w:num w:numId="34" w16cid:durableId="257104114">
    <w:abstractNumId w:val="13"/>
  </w:num>
  <w:num w:numId="35" w16cid:durableId="401099949">
    <w:abstractNumId w:val="20"/>
  </w:num>
  <w:num w:numId="36" w16cid:durableId="999230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6EC"/>
    <w:rsid w:val="00000AF5"/>
    <w:rsid w:val="00010884"/>
    <w:rsid w:val="00017D58"/>
    <w:rsid w:val="000209D9"/>
    <w:rsid w:val="000267C9"/>
    <w:rsid w:val="00026AE4"/>
    <w:rsid w:val="00034E28"/>
    <w:rsid w:val="0003703E"/>
    <w:rsid w:val="00041EA3"/>
    <w:rsid w:val="0004401B"/>
    <w:rsid w:val="00053D16"/>
    <w:rsid w:val="00055E8D"/>
    <w:rsid w:val="00057AD4"/>
    <w:rsid w:val="00061BC3"/>
    <w:rsid w:val="000734F5"/>
    <w:rsid w:val="000743F8"/>
    <w:rsid w:val="0007442A"/>
    <w:rsid w:val="000766A1"/>
    <w:rsid w:val="00076993"/>
    <w:rsid w:val="00076F4B"/>
    <w:rsid w:val="00091080"/>
    <w:rsid w:val="0009345A"/>
    <w:rsid w:val="000974A2"/>
    <w:rsid w:val="000A4A4B"/>
    <w:rsid w:val="000A767A"/>
    <w:rsid w:val="000B0988"/>
    <w:rsid w:val="000B1F02"/>
    <w:rsid w:val="000B313E"/>
    <w:rsid w:val="000B6C90"/>
    <w:rsid w:val="000C181A"/>
    <w:rsid w:val="000C21FC"/>
    <w:rsid w:val="000D13DC"/>
    <w:rsid w:val="000D6144"/>
    <w:rsid w:val="000D7595"/>
    <w:rsid w:val="000E4170"/>
    <w:rsid w:val="000E6515"/>
    <w:rsid w:val="000E682A"/>
    <w:rsid w:val="000E7F37"/>
    <w:rsid w:val="000F060F"/>
    <w:rsid w:val="000F37DB"/>
    <w:rsid w:val="000F7721"/>
    <w:rsid w:val="00102074"/>
    <w:rsid w:val="00102CF4"/>
    <w:rsid w:val="00112682"/>
    <w:rsid w:val="00113055"/>
    <w:rsid w:val="00113B33"/>
    <w:rsid w:val="0011623D"/>
    <w:rsid w:val="0012151A"/>
    <w:rsid w:val="00121650"/>
    <w:rsid w:val="001235DF"/>
    <w:rsid w:val="00125A34"/>
    <w:rsid w:val="00131473"/>
    <w:rsid w:val="0013553C"/>
    <w:rsid w:val="0013563C"/>
    <w:rsid w:val="00136495"/>
    <w:rsid w:val="001428BF"/>
    <w:rsid w:val="00145F91"/>
    <w:rsid w:val="00146F17"/>
    <w:rsid w:val="00155134"/>
    <w:rsid w:val="00161A12"/>
    <w:rsid w:val="00165DD4"/>
    <w:rsid w:val="00176CEC"/>
    <w:rsid w:val="001932E5"/>
    <w:rsid w:val="00197771"/>
    <w:rsid w:val="001A201B"/>
    <w:rsid w:val="001A4135"/>
    <w:rsid w:val="001B1929"/>
    <w:rsid w:val="001B4D3B"/>
    <w:rsid w:val="001B5D93"/>
    <w:rsid w:val="001C29E4"/>
    <w:rsid w:val="001C2DED"/>
    <w:rsid w:val="001C4795"/>
    <w:rsid w:val="001D06CB"/>
    <w:rsid w:val="001D69D4"/>
    <w:rsid w:val="001E0404"/>
    <w:rsid w:val="001E0902"/>
    <w:rsid w:val="001E1970"/>
    <w:rsid w:val="001F254B"/>
    <w:rsid w:val="001F60B3"/>
    <w:rsid w:val="00200214"/>
    <w:rsid w:val="00202B14"/>
    <w:rsid w:val="00203331"/>
    <w:rsid w:val="00204E4C"/>
    <w:rsid w:val="00210698"/>
    <w:rsid w:val="0021132D"/>
    <w:rsid w:val="00212327"/>
    <w:rsid w:val="00216171"/>
    <w:rsid w:val="0021700D"/>
    <w:rsid w:val="0022581C"/>
    <w:rsid w:val="0024284A"/>
    <w:rsid w:val="00244359"/>
    <w:rsid w:val="00246C5D"/>
    <w:rsid w:val="00247753"/>
    <w:rsid w:val="00250B4D"/>
    <w:rsid w:val="00257DEB"/>
    <w:rsid w:val="00262BBD"/>
    <w:rsid w:val="00262E92"/>
    <w:rsid w:val="00265250"/>
    <w:rsid w:val="00271A21"/>
    <w:rsid w:val="00275373"/>
    <w:rsid w:val="0028213B"/>
    <w:rsid w:val="002907BC"/>
    <w:rsid w:val="00293597"/>
    <w:rsid w:val="002960AD"/>
    <w:rsid w:val="00297897"/>
    <w:rsid w:val="002A6975"/>
    <w:rsid w:val="002B035B"/>
    <w:rsid w:val="002C30B7"/>
    <w:rsid w:val="002C31F1"/>
    <w:rsid w:val="002C331D"/>
    <w:rsid w:val="002E2597"/>
    <w:rsid w:val="002E3D0F"/>
    <w:rsid w:val="002F0A52"/>
    <w:rsid w:val="002F4CC3"/>
    <w:rsid w:val="0030040B"/>
    <w:rsid w:val="00303579"/>
    <w:rsid w:val="00320613"/>
    <w:rsid w:val="0032090C"/>
    <w:rsid w:val="00321DC9"/>
    <w:rsid w:val="0032380A"/>
    <w:rsid w:val="003313DB"/>
    <w:rsid w:val="003375CF"/>
    <w:rsid w:val="00352F6B"/>
    <w:rsid w:val="00355793"/>
    <w:rsid w:val="00355ADB"/>
    <w:rsid w:val="0035791E"/>
    <w:rsid w:val="00360572"/>
    <w:rsid w:val="00362085"/>
    <w:rsid w:val="00362B6D"/>
    <w:rsid w:val="0036635A"/>
    <w:rsid w:val="0037788C"/>
    <w:rsid w:val="0038047D"/>
    <w:rsid w:val="00381A2E"/>
    <w:rsid w:val="00384483"/>
    <w:rsid w:val="0038496C"/>
    <w:rsid w:val="003901BA"/>
    <w:rsid w:val="0039063C"/>
    <w:rsid w:val="00392C02"/>
    <w:rsid w:val="003A3105"/>
    <w:rsid w:val="003A6039"/>
    <w:rsid w:val="003A6308"/>
    <w:rsid w:val="003B13DE"/>
    <w:rsid w:val="003B25B1"/>
    <w:rsid w:val="003B2A99"/>
    <w:rsid w:val="003C1140"/>
    <w:rsid w:val="003C1570"/>
    <w:rsid w:val="003C3998"/>
    <w:rsid w:val="003C69EC"/>
    <w:rsid w:val="003C763C"/>
    <w:rsid w:val="003D71A3"/>
    <w:rsid w:val="003F0BFC"/>
    <w:rsid w:val="00425636"/>
    <w:rsid w:val="00431832"/>
    <w:rsid w:val="004458C3"/>
    <w:rsid w:val="004464B7"/>
    <w:rsid w:val="00446F89"/>
    <w:rsid w:val="004525E9"/>
    <w:rsid w:val="00456F34"/>
    <w:rsid w:val="00462B82"/>
    <w:rsid w:val="00463254"/>
    <w:rsid w:val="0046579B"/>
    <w:rsid w:val="00475B6B"/>
    <w:rsid w:val="0048006B"/>
    <w:rsid w:val="00483DBF"/>
    <w:rsid w:val="00486CDD"/>
    <w:rsid w:val="0049050C"/>
    <w:rsid w:val="00491344"/>
    <w:rsid w:val="00491C8A"/>
    <w:rsid w:val="00496CD9"/>
    <w:rsid w:val="004A0145"/>
    <w:rsid w:val="004A0D5C"/>
    <w:rsid w:val="004A1BB2"/>
    <w:rsid w:val="004A2F46"/>
    <w:rsid w:val="004B3603"/>
    <w:rsid w:val="004B7C63"/>
    <w:rsid w:val="004C34CD"/>
    <w:rsid w:val="004C544B"/>
    <w:rsid w:val="004D0B90"/>
    <w:rsid w:val="004D0EE8"/>
    <w:rsid w:val="004F22D3"/>
    <w:rsid w:val="004F2B2C"/>
    <w:rsid w:val="004F72DE"/>
    <w:rsid w:val="004F7740"/>
    <w:rsid w:val="00506152"/>
    <w:rsid w:val="00520335"/>
    <w:rsid w:val="005216EB"/>
    <w:rsid w:val="00523543"/>
    <w:rsid w:val="005245AC"/>
    <w:rsid w:val="00524740"/>
    <w:rsid w:val="00524E27"/>
    <w:rsid w:val="005255D6"/>
    <w:rsid w:val="00534DB3"/>
    <w:rsid w:val="00535735"/>
    <w:rsid w:val="00540B9A"/>
    <w:rsid w:val="005504E7"/>
    <w:rsid w:val="0055551F"/>
    <w:rsid w:val="0055672C"/>
    <w:rsid w:val="00571C2B"/>
    <w:rsid w:val="00576068"/>
    <w:rsid w:val="00577CFF"/>
    <w:rsid w:val="005803F9"/>
    <w:rsid w:val="005818CC"/>
    <w:rsid w:val="00584585"/>
    <w:rsid w:val="00587D5A"/>
    <w:rsid w:val="0059338D"/>
    <w:rsid w:val="00597A81"/>
    <w:rsid w:val="005A0843"/>
    <w:rsid w:val="005A1135"/>
    <w:rsid w:val="005A22DD"/>
    <w:rsid w:val="005A28E7"/>
    <w:rsid w:val="005A298C"/>
    <w:rsid w:val="005A44FB"/>
    <w:rsid w:val="005B2B8C"/>
    <w:rsid w:val="005B369A"/>
    <w:rsid w:val="005B7ECA"/>
    <w:rsid w:val="005E4A22"/>
    <w:rsid w:val="005F023B"/>
    <w:rsid w:val="005F1714"/>
    <w:rsid w:val="005F22AB"/>
    <w:rsid w:val="005F685C"/>
    <w:rsid w:val="00606804"/>
    <w:rsid w:val="00606B06"/>
    <w:rsid w:val="00606C9C"/>
    <w:rsid w:val="00614273"/>
    <w:rsid w:val="00614910"/>
    <w:rsid w:val="00616AEA"/>
    <w:rsid w:val="00617758"/>
    <w:rsid w:val="0062012D"/>
    <w:rsid w:val="00621B44"/>
    <w:rsid w:val="0062392B"/>
    <w:rsid w:val="006350B3"/>
    <w:rsid w:val="00635579"/>
    <w:rsid w:val="006365E0"/>
    <w:rsid w:val="006379F6"/>
    <w:rsid w:val="0064271C"/>
    <w:rsid w:val="00657D0D"/>
    <w:rsid w:val="00663323"/>
    <w:rsid w:val="00665F96"/>
    <w:rsid w:val="00672522"/>
    <w:rsid w:val="00672882"/>
    <w:rsid w:val="0067637F"/>
    <w:rsid w:val="0067663A"/>
    <w:rsid w:val="00677889"/>
    <w:rsid w:val="0068233E"/>
    <w:rsid w:val="0069052F"/>
    <w:rsid w:val="00691C07"/>
    <w:rsid w:val="00696A50"/>
    <w:rsid w:val="00696B0E"/>
    <w:rsid w:val="006A3B14"/>
    <w:rsid w:val="006A6C2F"/>
    <w:rsid w:val="006C1B16"/>
    <w:rsid w:val="006C61FD"/>
    <w:rsid w:val="006C66EC"/>
    <w:rsid w:val="006C6F7F"/>
    <w:rsid w:val="006D2475"/>
    <w:rsid w:val="006D3B8F"/>
    <w:rsid w:val="006D4D49"/>
    <w:rsid w:val="006E34F8"/>
    <w:rsid w:val="006F0811"/>
    <w:rsid w:val="006F120B"/>
    <w:rsid w:val="006F6BA2"/>
    <w:rsid w:val="006F6DEC"/>
    <w:rsid w:val="00710C98"/>
    <w:rsid w:val="007176D0"/>
    <w:rsid w:val="0071777E"/>
    <w:rsid w:val="007306DA"/>
    <w:rsid w:val="00740955"/>
    <w:rsid w:val="00741718"/>
    <w:rsid w:val="00744E62"/>
    <w:rsid w:val="00745215"/>
    <w:rsid w:val="00745606"/>
    <w:rsid w:val="00746ACC"/>
    <w:rsid w:val="0075233A"/>
    <w:rsid w:val="00753C72"/>
    <w:rsid w:val="00756893"/>
    <w:rsid w:val="007630E1"/>
    <w:rsid w:val="00771D3C"/>
    <w:rsid w:val="007750CE"/>
    <w:rsid w:val="00783570"/>
    <w:rsid w:val="007839B7"/>
    <w:rsid w:val="00795A48"/>
    <w:rsid w:val="007A5193"/>
    <w:rsid w:val="007A74AC"/>
    <w:rsid w:val="007B0936"/>
    <w:rsid w:val="007C0A44"/>
    <w:rsid w:val="007C29FE"/>
    <w:rsid w:val="007C602B"/>
    <w:rsid w:val="007C7049"/>
    <w:rsid w:val="007D2093"/>
    <w:rsid w:val="007D3612"/>
    <w:rsid w:val="007D4EED"/>
    <w:rsid w:val="007D681B"/>
    <w:rsid w:val="007D6912"/>
    <w:rsid w:val="007E0E33"/>
    <w:rsid w:val="007E218C"/>
    <w:rsid w:val="007E65AA"/>
    <w:rsid w:val="007E7ADA"/>
    <w:rsid w:val="007F02B7"/>
    <w:rsid w:val="007F0F57"/>
    <w:rsid w:val="007F2382"/>
    <w:rsid w:val="007F7CA1"/>
    <w:rsid w:val="00800B46"/>
    <w:rsid w:val="0081174C"/>
    <w:rsid w:val="00822812"/>
    <w:rsid w:val="008266D3"/>
    <w:rsid w:val="008267CD"/>
    <w:rsid w:val="00826F8B"/>
    <w:rsid w:val="00832E9B"/>
    <w:rsid w:val="00837B89"/>
    <w:rsid w:val="00840B61"/>
    <w:rsid w:val="00843B51"/>
    <w:rsid w:val="0085659C"/>
    <w:rsid w:val="0086438C"/>
    <w:rsid w:val="00865CC6"/>
    <w:rsid w:val="00871D5D"/>
    <w:rsid w:val="00877423"/>
    <w:rsid w:val="00890BDE"/>
    <w:rsid w:val="00895E43"/>
    <w:rsid w:val="008A7EDC"/>
    <w:rsid w:val="008B31CA"/>
    <w:rsid w:val="008B504F"/>
    <w:rsid w:val="008B6BCD"/>
    <w:rsid w:val="008C0AA6"/>
    <w:rsid w:val="008C52D3"/>
    <w:rsid w:val="008C6A21"/>
    <w:rsid w:val="008D030C"/>
    <w:rsid w:val="008D0728"/>
    <w:rsid w:val="008D12C6"/>
    <w:rsid w:val="008D15EA"/>
    <w:rsid w:val="008E3E95"/>
    <w:rsid w:val="008F09E9"/>
    <w:rsid w:val="008F27CE"/>
    <w:rsid w:val="008F345A"/>
    <w:rsid w:val="009033E1"/>
    <w:rsid w:val="00907760"/>
    <w:rsid w:val="00910C26"/>
    <w:rsid w:val="00911A29"/>
    <w:rsid w:val="00911B21"/>
    <w:rsid w:val="00912D19"/>
    <w:rsid w:val="00916FCE"/>
    <w:rsid w:val="00925A4B"/>
    <w:rsid w:val="00925CD5"/>
    <w:rsid w:val="00927DB4"/>
    <w:rsid w:val="00931BE0"/>
    <w:rsid w:val="009356C1"/>
    <w:rsid w:val="00940F42"/>
    <w:rsid w:val="009414CA"/>
    <w:rsid w:val="00943742"/>
    <w:rsid w:val="0094785B"/>
    <w:rsid w:val="00950907"/>
    <w:rsid w:val="00973757"/>
    <w:rsid w:val="009801E8"/>
    <w:rsid w:val="00987A1D"/>
    <w:rsid w:val="00992702"/>
    <w:rsid w:val="00996B72"/>
    <w:rsid w:val="009A0929"/>
    <w:rsid w:val="009A7BAF"/>
    <w:rsid w:val="009B6BFC"/>
    <w:rsid w:val="009C113A"/>
    <w:rsid w:val="009C4980"/>
    <w:rsid w:val="009D2518"/>
    <w:rsid w:val="009D37DB"/>
    <w:rsid w:val="009D7D21"/>
    <w:rsid w:val="009E6919"/>
    <w:rsid w:val="009E6A80"/>
    <w:rsid w:val="009F0D36"/>
    <w:rsid w:val="009F5EBA"/>
    <w:rsid w:val="009F5F10"/>
    <w:rsid w:val="00A01ED6"/>
    <w:rsid w:val="00A0204A"/>
    <w:rsid w:val="00A039F6"/>
    <w:rsid w:val="00A11DA5"/>
    <w:rsid w:val="00A1282C"/>
    <w:rsid w:val="00A15F85"/>
    <w:rsid w:val="00A24CE6"/>
    <w:rsid w:val="00A34B38"/>
    <w:rsid w:val="00A40940"/>
    <w:rsid w:val="00A41F73"/>
    <w:rsid w:val="00A44AB0"/>
    <w:rsid w:val="00A44BC4"/>
    <w:rsid w:val="00A5334C"/>
    <w:rsid w:val="00A534A9"/>
    <w:rsid w:val="00A571EF"/>
    <w:rsid w:val="00A57ED1"/>
    <w:rsid w:val="00A61375"/>
    <w:rsid w:val="00A65C0F"/>
    <w:rsid w:val="00A737CC"/>
    <w:rsid w:val="00A77B1D"/>
    <w:rsid w:val="00A77C5A"/>
    <w:rsid w:val="00A80191"/>
    <w:rsid w:val="00A805F5"/>
    <w:rsid w:val="00A82A54"/>
    <w:rsid w:val="00A86AEE"/>
    <w:rsid w:val="00A933F6"/>
    <w:rsid w:val="00A94560"/>
    <w:rsid w:val="00A94DC0"/>
    <w:rsid w:val="00A95171"/>
    <w:rsid w:val="00A951E0"/>
    <w:rsid w:val="00AA04D7"/>
    <w:rsid w:val="00AA3EF4"/>
    <w:rsid w:val="00AA5CDA"/>
    <w:rsid w:val="00AB0DFB"/>
    <w:rsid w:val="00AB48A1"/>
    <w:rsid w:val="00AC2C51"/>
    <w:rsid w:val="00AD6B56"/>
    <w:rsid w:val="00AE0B83"/>
    <w:rsid w:val="00AE0E2D"/>
    <w:rsid w:val="00AE281E"/>
    <w:rsid w:val="00AE53B1"/>
    <w:rsid w:val="00AE5651"/>
    <w:rsid w:val="00AF4629"/>
    <w:rsid w:val="00B03378"/>
    <w:rsid w:val="00B06AD8"/>
    <w:rsid w:val="00B07026"/>
    <w:rsid w:val="00B07FE7"/>
    <w:rsid w:val="00B14A1D"/>
    <w:rsid w:val="00B16D37"/>
    <w:rsid w:val="00B22382"/>
    <w:rsid w:val="00B25326"/>
    <w:rsid w:val="00B32203"/>
    <w:rsid w:val="00B4125D"/>
    <w:rsid w:val="00B46DD9"/>
    <w:rsid w:val="00B52D30"/>
    <w:rsid w:val="00B5419A"/>
    <w:rsid w:val="00B5536E"/>
    <w:rsid w:val="00B574CD"/>
    <w:rsid w:val="00B64EC7"/>
    <w:rsid w:val="00B672B1"/>
    <w:rsid w:val="00B67CCB"/>
    <w:rsid w:val="00B74020"/>
    <w:rsid w:val="00B82043"/>
    <w:rsid w:val="00B82596"/>
    <w:rsid w:val="00B91CFA"/>
    <w:rsid w:val="00B91D19"/>
    <w:rsid w:val="00B96CFE"/>
    <w:rsid w:val="00BA0F98"/>
    <w:rsid w:val="00BB4B17"/>
    <w:rsid w:val="00BD3164"/>
    <w:rsid w:val="00BD79D8"/>
    <w:rsid w:val="00BE1A2B"/>
    <w:rsid w:val="00BF004D"/>
    <w:rsid w:val="00BF235B"/>
    <w:rsid w:val="00BF7108"/>
    <w:rsid w:val="00BF7CDA"/>
    <w:rsid w:val="00BF7F56"/>
    <w:rsid w:val="00C11A79"/>
    <w:rsid w:val="00C1293D"/>
    <w:rsid w:val="00C150ED"/>
    <w:rsid w:val="00C151C8"/>
    <w:rsid w:val="00C20B24"/>
    <w:rsid w:val="00C242C5"/>
    <w:rsid w:val="00C31C93"/>
    <w:rsid w:val="00C34814"/>
    <w:rsid w:val="00C356D6"/>
    <w:rsid w:val="00C4226E"/>
    <w:rsid w:val="00C45A2F"/>
    <w:rsid w:val="00C468B8"/>
    <w:rsid w:val="00C47D34"/>
    <w:rsid w:val="00C513D0"/>
    <w:rsid w:val="00C53098"/>
    <w:rsid w:val="00C540D1"/>
    <w:rsid w:val="00C5635E"/>
    <w:rsid w:val="00C6224B"/>
    <w:rsid w:val="00C6374C"/>
    <w:rsid w:val="00C66106"/>
    <w:rsid w:val="00C67571"/>
    <w:rsid w:val="00C71DF2"/>
    <w:rsid w:val="00C72BAC"/>
    <w:rsid w:val="00C77E16"/>
    <w:rsid w:val="00C82D2B"/>
    <w:rsid w:val="00C84683"/>
    <w:rsid w:val="00C85A31"/>
    <w:rsid w:val="00C91584"/>
    <w:rsid w:val="00C94A13"/>
    <w:rsid w:val="00C9560A"/>
    <w:rsid w:val="00CA0183"/>
    <w:rsid w:val="00CA40A4"/>
    <w:rsid w:val="00CA7847"/>
    <w:rsid w:val="00CB708D"/>
    <w:rsid w:val="00CB7465"/>
    <w:rsid w:val="00CC61A9"/>
    <w:rsid w:val="00CD0232"/>
    <w:rsid w:val="00CD5BEA"/>
    <w:rsid w:val="00CE17B9"/>
    <w:rsid w:val="00CE47B6"/>
    <w:rsid w:val="00CE570B"/>
    <w:rsid w:val="00CE579C"/>
    <w:rsid w:val="00CF4937"/>
    <w:rsid w:val="00D16BD9"/>
    <w:rsid w:val="00D17F6C"/>
    <w:rsid w:val="00D25EFB"/>
    <w:rsid w:val="00D277F0"/>
    <w:rsid w:val="00D30D56"/>
    <w:rsid w:val="00D36C1A"/>
    <w:rsid w:val="00D41C80"/>
    <w:rsid w:val="00D5202A"/>
    <w:rsid w:val="00D60A7D"/>
    <w:rsid w:val="00D700A4"/>
    <w:rsid w:val="00D70E2B"/>
    <w:rsid w:val="00D71E66"/>
    <w:rsid w:val="00D721CB"/>
    <w:rsid w:val="00D84C5F"/>
    <w:rsid w:val="00D84DF3"/>
    <w:rsid w:val="00D85A03"/>
    <w:rsid w:val="00D8786F"/>
    <w:rsid w:val="00D87C0F"/>
    <w:rsid w:val="00D902B2"/>
    <w:rsid w:val="00D90A3E"/>
    <w:rsid w:val="00D90F34"/>
    <w:rsid w:val="00D90FCB"/>
    <w:rsid w:val="00D93606"/>
    <w:rsid w:val="00D94F7A"/>
    <w:rsid w:val="00D95CFA"/>
    <w:rsid w:val="00DA2080"/>
    <w:rsid w:val="00DA4955"/>
    <w:rsid w:val="00DA4B81"/>
    <w:rsid w:val="00DB1A11"/>
    <w:rsid w:val="00DB301E"/>
    <w:rsid w:val="00DB5EA1"/>
    <w:rsid w:val="00DB6BE1"/>
    <w:rsid w:val="00DB7139"/>
    <w:rsid w:val="00DC56DA"/>
    <w:rsid w:val="00DC5D28"/>
    <w:rsid w:val="00DC6124"/>
    <w:rsid w:val="00DD35FA"/>
    <w:rsid w:val="00DD70CF"/>
    <w:rsid w:val="00DE35B7"/>
    <w:rsid w:val="00DE789A"/>
    <w:rsid w:val="00DF0609"/>
    <w:rsid w:val="00DF0EF2"/>
    <w:rsid w:val="00DF43DE"/>
    <w:rsid w:val="00E013FC"/>
    <w:rsid w:val="00E049E1"/>
    <w:rsid w:val="00E11C61"/>
    <w:rsid w:val="00E1582B"/>
    <w:rsid w:val="00E16F70"/>
    <w:rsid w:val="00E204F0"/>
    <w:rsid w:val="00E23846"/>
    <w:rsid w:val="00E30AF1"/>
    <w:rsid w:val="00E333A3"/>
    <w:rsid w:val="00E379C1"/>
    <w:rsid w:val="00E40780"/>
    <w:rsid w:val="00E47726"/>
    <w:rsid w:val="00E5439A"/>
    <w:rsid w:val="00E54AD5"/>
    <w:rsid w:val="00E57B00"/>
    <w:rsid w:val="00E6059E"/>
    <w:rsid w:val="00E6538E"/>
    <w:rsid w:val="00E72A92"/>
    <w:rsid w:val="00E72E80"/>
    <w:rsid w:val="00E75999"/>
    <w:rsid w:val="00E75A2F"/>
    <w:rsid w:val="00E76607"/>
    <w:rsid w:val="00E80E47"/>
    <w:rsid w:val="00E82FAC"/>
    <w:rsid w:val="00E904E2"/>
    <w:rsid w:val="00E908AE"/>
    <w:rsid w:val="00E93037"/>
    <w:rsid w:val="00E94AAC"/>
    <w:rsid w:val="00E96CC3"/>
    <w:rsid w:val="00EA708B"/>
    <w:rsid w:val="00EB1F2A"/>
    <w:rsid w:val="00EB2D68"/>
    <w:rsid w:val="00EB30AC"/>
    <w:rsid w:val="00EC1051"/>
    <w:rsid w:val="00EC240A"/>
    <w:rsid w:val="00EC31B6"/>
    <w:rsid w:val="00EC346F"/>
    <w:rsid w:val="00EC4011"/>
    <w:rsid w:val="00EC6AA3"/>
    <w:rsid w:val="00ED0728"/>
    <w:rsid w:val="00ED469F"/>
    <w:rsid w:val="00ED56D8"/>
    <w:rsid w:val="00ED59CF"/>
    <w:rsid w:val="00ED664B"/>
    <w:rsid w:val="00ED6AB0"/>
    <w:rsid w:val="00EE5BC4"/>
    <w:rsid w:val="00EE6CCE"/>
    <w:rsid w:val="00F054AB"/>
    <w:rsid w:val="00F06427"/>
    <w:rsid w:val="00F06FE8"/>
    <w:rsid w:val="00F10E62"/>
    <w:rsid w:val="00F15168"/>
    <w:rsid w:val="00F17CE2"/>
    <w:rsid w:val="00F25819"/>
    <w:rsid w:val="00F25837"/>
    <w:rsid w:val="00F33CE5"/>
    <w:rsid w:val="00F37F23"/>
    <w:rsid w:val="00F43F89"/>
    <w:rsid w:val="00F47958"/>
    <w:rsid w:val="00F50F18"/>
    <w:rsid w:val="00F5517B"/>
    <w:rsid w:val="00F57208"/>
    <w:rsid w:val="00F62CF7"/>
    <w:rsid w:val="00F631ED"/>
    <w:rsid w:val="00F65FC5"/>
    <w:rsid w:val="00F74C33"/>
    <w:rsid w:val="00F77173"/>
    <w:rsid w:val="00F84305"/>
    <w:rsid w:val="00F86DAA"/>
    <w:rsid w:val="00F932A6"/>
    <w:rsid w:val="00F93FA3"/>
    <w:rsid w:val="00FA1D5A"/>
    <w:rsid w:val="00FA3FA9"/>
    <w:rsid w:val="00FA66D8"/>
    <w:rsid w:val="00FB183F"/>
    <w:rsid w:val="00FB1AB9"/>
    <w:rsid w:val="00FB3B41"/>
    <w:rsid w:val="00FB4997"/>
    <w:rsid w:val="00FC26F0"/>
    <w:rsid w:val="00FC490A"/>
    <w:rsid w:val="00FD09F8"/>
    <w:rsid w:val="00FD59DF"/>
    <w:rsid w:val="00FE3336"/>
    <w:rsid w:val="00FE7E2A"/>
    <w:rsid w:val="00FF5A2B"/>
    <w:rsid w:val="00FF6512"/>
    <w:rsid w:val="00FF6DED"/>
    <w:rsid w:val="00FF72E0"/>
    <w:rsid w:val="0A8CA6EF"/>
    <w:rsid w:val="1166F0AB"/>
    <w:rsid w:val="178375F2"/>
    <w:rsid w:val="21BE4FE6"/>
    <w:rsid w:val="22BF1085"/>
    <w:rsid w:val="2673ABA2"/>
    <w:rsid w:val="273663A7"/>
    <w:rsid w:val="343ED9A5"/>
    <w:rsid w:val="45B8412F"/>
    <w:rsid w:val="47B79A2A"/>
    <w:rsid w:val="4B7C36E9"/>
    <w:rsid w:val="4C363243"/>
    <w:rsid w:val="510AC6D8"/>
    <w:rsid w:val="5E3625F5"/>
    <w:rsid w:val="621E0DC8"/>
    <w:rsid w:val="6485CCBF"/>
    <w:rsid w:val="66EA20F7"/>
    <w:rsid w:val="6B6F17D0"/>
    <w:rsid w:val="6C2A49E8"/>
    <w:rsid w:val="73F76E04"/>
    <w:rsid w:val="76DB6389"/>
    <w:rsid w:val="7D85B1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01D16"/>
  <w15:chartTrackingRefBased/>
  <w15:docId w15:val="{30ACA6E2-C108-4BE8-A7B4-C01BBFD71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766A1"/>
    <w:pPr>
      <w:spacing w:after="120" w:line="264" w:lineRule="auto"/>
    </w:pPr>
    <w:rPr>
      <w:rFonts w:ascii="Nunito" w:hAnsi="Nunito" w:eastAsia="Times New Roman" w:cs="Times New Roman"/>
      <w:kern w:val="0"/>
      <w:szCs w:val="24"/>
      <w:lang w:val="en-GB" w:eastAsia="fr-FR"/>
      <w14:ligatures w14:val="none"/>
    </w:rPr>
  </w:style>
  <w:style w:type="paragraph" w:styleId="Heading1">
    <w:name w:val="heading 1"/>
    <w:basedOn w:val="Normal"/>
    <w:next w:val="Normal"/>
    <w:link w:val="Heading1Char"/>
    <w:qFormat/>
    <w:rsid w:val="000766A1"/>
    <w:pPr>
      <w:keepNext/>
      <w:shd w:val="clear" w:color="auto" w:fill="D34607"/>
      <w:spacing w:before="120" w:after="480"/>
      <w:outlineLvl w:val="0"/>
    </w:pPr>
    <w:rPr>
      <w:rFonts w:ascii="Nunito ExtraBold" w:hAnsi="Nunito ExtraBold" w:cs="Arial"/>
      <w:bCs/>
      <w:color w:val="FFFFFF" w:themeColor="background1"/>
      <w:kern w:val="32"/>
      <w:sz w:val="36"/>
      <w:szCs w:val="32"/>
      <w:lang w:val="en-CA"/>
    </w:rPr>
  </w:style>
  <w:style w:type="paragraph" w:styleId="Heading2">
    <w:name w:val="heading 2"/>
    <w:basedOn w:val="Normal"/>
    <w:next w:val="Normal"/>
    <w:link w:val="Heading2Char"/>
    <w:uiPriority w:val="9"/>
    <w:unhideWhenUsed/>
    <w:qFormat/>
    <w:rsid w:val="000766A1"/>
    <w:pPr>
      <w:keepNext/>
      <w:keepLines/>
      <w:spacing w:before="120" w:after="360"/>
      <w:outlineLvl w:val="1"/>
    </w:pPr>
    <w:rPr>
      <w:rFonts w:ascii="Nunito ExtraBold" w:hAnsi="Nunito ExtraBold" w:eastAsiaTheme="majorEastAsia" w:cstheme="majorBidi"/>
      <w:bCs/>
      <w:color w:val="D34607"/>
      <w:sz w:val="32"/>
      <w:szCs w:val="26"/>
    </w:rPr>
  </w:style>
  <w:style w:type="paragraph" w:styleId="Heading3">
    <w:name w:val="heading 3"/>
    <w:basedOn w:val="Normal"/>
    <w:next w:val="Normal"/>
    <w:link w:val="Heading3Char"/>
    <w:uiPriority w:val="9"/>
    <w:unhideWhenUsed/>
    <w:qFormat/>
    <w:rsid w:val="000766A1"/>
    <w:pPr>
      <w:keepNext/>
      <w:keepLines/>
      <w:spacing w:before="120" w:after="240"/>
      <w:outlineLvl w:val="2"/>
    </w:pPr>
    <w:rPr>
      <w:rFonts w:ascii="Nunito ExtraBold" w:hAnsi="Nunito ExtraBold" w:eastAsiaTheme="majorEastAsia" w:cstheme="majorBidi"/>
      <w:bCs/>
      <w:color w:val="0077C8"/>
      <w:sz w:val="28"/>
    </w:rPr>
  </w:style>
  <w:style w:type="paragraph" w:styleId="Heading4">
    <w:name w:val="heading 4"/>
    <w:basedOn w:val="Normal"/>
    <w:next w:val="Normal"/>
    <w:link w:val="Heading4Char"/>
    <w:uiPriority w:val="9"/>
    <w:unhideWhenUsed/>
    <w:qFormat/>
    <w:rsid w:val="000766A1"/>
    <w:pPr>
      <w:keepNext/>
      <w:keepLines/>
      <w:outlineLvl w:val="3"/>
    </w:pPr>
    <w:rPr>
      <w:rFonts w:ascii="Nunito ExtraBold" w:hAnsi="Nunito ExtraBold" w:eastAsiaTheme="majorEastAsia" w:cstheme="majorBidi"/>
      <w:b/>
      <w:bCs/>
      <w:iCs/>
      <w:sz w:val="24"/>
    </w:rPr>
  </w:style>
  <w:style w:type="paragraph" w:styleId="Heading5">
    <w:name w:val="heading 5"/>
    <w:basedOn w:val="Normal"/>
    <w:next w:val="Normal"/>
    <w:link w:val="Heading5Char"/>
    <w:uiPriority w:val="9"/>
    <w:unhideWhenUsed/>
    <w:qFormat/>
    <w:rsid w:val="000766A1"/>
    <w:pPr>
      <w:keepNext/>
      <w:keepLines/>
      <w:spacing w:before="200"/>
      <w:outlineLvl w:val="4"/>
    </w:pPr>
    <w:rPr>
      <w:rFonts w:eastAsiaTheme="majorEastAsia" w:cstheme="majorBidi"/>
      <w:b/>
      <w:color w:val="398CB1"/>
    </w:rPr>
  </w:style>
  <w:style w:type="paragraph" w:styleId="Heading6">
    <w:name w:val="heading 6"/>
    <w:basedOn w:val="Normal"/>
    <w:next w:val="Normal"/>
    <w:link w:val="Heading6Char"/>
    <w:uiPriority w:val="9"/>
    <w:semiHidden/>
    <w:unhideWhenUsed/>
    <w:qFormat/>
    <w:rsid w:val="006C66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66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66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66E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0766A1"/>
    <w:rPr>
      <w:rFonts w:ascii="Nunito ExtraBold" w:hAnsi="Nunito ExtraBold" w:eastAsia="Times New Roman" w:cs="Arial"/>
      <w:bCs/>
      <w:color w:val="FFFFFF" w:themeColor="background1"/>
      <w:kern w:val="32"/>
      <w:sz w:val="36"/>
      <w:szCs w:val="32"/>
      <w:shd w:val="clear" w:color="auto" w:fill="D34607"/>
      <w:lang w:val="en-CA" w:eastAsia="fr-FR"/>
      <w14:ligatures w14:val="none"/>
    </w:rPr>
  </w:style>
  <w:style w:type="character" w:styleId="Heading2Char" w:customStyle="1">
    <w:name w:val="Heading 2 Char"/>
    <w:basedOn w:val="DefaultParagraphFont"/>
    <w:link w:val="Heading2"/>
    <w:uiPriority w:val="9"/>
    <w:rsid w:val="000766A1"/>
    <w:rPr>
      <w:rFonts w:ascii="Nunito ExtraBold" w:hAnsi="Nunito ExtraBold" w:eastAsiaTheme="majorEastAsia" w:cstheme="majorBidi"/>
      <w:bCs/>
      <w:color w:val="D34607"/>
      <w:kern w:val="0"/>
      <w:sz w:val="32"/>
      <w:szCs w:val="26"/>
      <w:lang w:val="en-GB" w:eastAsia="fr-FR"/>
      <w14:ligatures w14:val="none"/>
    </w:rPr>
  </w:style>
  <w:style w:type="character" w:styleId="Heading3Char" w:customStyle="1">
    <w:name w:val="Heading 3 Char"/>
    <w:basedOn w:val="DefaultParagraphFont"/>
    <w:link w:val="Heading3"/>
    <w:uiPriority w:val="9"/>
    <w:rsid w:val="000766A1"/>
    <w:rPr>
      <w:rFonts w:ascii="Nunito ExtraBold" w:hAnsi="Nunito ExtraBold" w:eastAsiaTheme="majorEastAsia" w:cstheme="majorBidi"/>
      <w:bCs/>
      <w:color w:val="0077C8"/>
      <w:kern w:val="0"/>
      <w:sz w:val="28"/>
      <w:szCs w:val="24"/>
      <w:lang w:val="en-GB" w:eastAsia="fr-FR"/>
      <w14:ligatures w14:val="none"/>
    </w:rPr>
  </w:style>
  <w:style w:type="character" w:styleId="Heading4Char" w:customStyle="1">
    <w:name w:val="Heading 4 Char"/>
    <w:basedOn w:val="DefaultParagraphFont"/>
    <w:link w:val="Heading4"/>
    <w:uiPriority w:val="9"/>
    <w:rsid w:val="000766A1"/>
    <w:rPr>
      <w:rFonts w:ascii="Nunito ExtraBold" w:hAnsi="Nunito ExtraBold" w:eastAsiaTheme="majorEastAsia" w:cstheme="majorBidi"/>
      <w:b/>
      <w:bCs/>
      <w:iCs/>
      <w:kern w:val="0"/>
      <w:sz w:val="24"/>
      <w:szCs w:val="24"/>
      <w:lang w:val="en-GB" w:eastAsia="fr-FR"/>
      <w14:ligatures w14:val="none"/>
    </w:rPr>
  </w:style>
  <w:style w:type="character" w:styleId="Heading5Char" w:customStyle="1">
    <w:name w:val="Heading 5 Char"/>
    <w:basedOn w:val="DefaultParagraphFont"/>
    <w:link w:val="Heading5"/>
    <w:uiPriority w:val="9"/>
    <w:rsid w:val="000766A1"/>
    <w:rPr>
      <w:rFonts w:ascii="Nunito" w:hAnsi="Nunito" w:eastAsiaTheme="majorEastAsia" w:cstheme="majorBidi"/>
      <w:b/>
      <w:color w:val="398CB1"/>
      <w:kern w:val="0"/>
      <w:szCs w:val="24"/>
      <w:lang w:val="en-GB" w:eastAsia="fr-FR"/>
      <w14:ligatures w14:val="none"/>
    </w:rPr>
  </w:style>
  <w:style w:type="character" w:styleId="Heading6Char" w:customStyle="1">
    <w:name w:val="Heading 6 Char"/>
    <w:basedOn w:val="DefaultParagraphFont"/>
    <w:link w:val="Heading6"/>
    <w:uiPriority w:val="9"/>
    <w:semiHidden/>
    <w:rsid w:val="006C66E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C66E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C66E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C66EC"/>
    <w:rPr>
      <w:rFonts w:eastAsiaTheme="majorEastAsia" w:cstheme="majorBidi"/>
      <w:color w:val="272727" w:themeColor="text1" w:themeTint="D8"/>
    </w:rPr>
  </w:style>
  <w:style w:type="paragraph" w:styleId="Title">
    <w:name w:val="Title"/>
    <w:basedOn w:val="Normal"/>
    <w:next w:val="Normal"/>
    <w:link w:val="TitleChar"/>
    <w:uiPriority w:val="10"/>
    <w:qFormat/>
    <w:rsid w:val="006C66E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C66E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C66E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C66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66EC"/>
    <w:pPr>
      <w:spacing w:before="160"/>
      <w:jc w:val="center"/>
    </w:pPr>
    <w:rPr>
      <w:i/>
      <w:iCs/>
      <w:color w:val="404040" w:themeColor="text1" w:themeTint="BF"/>
    </w:rPr>
  </w:style>
  <w:style w:type="character" w:styleId="QuoteChar" w:customStyle="1">
    <w:name w:val="Quote Char"/>
    <w:basedOn w:val="DefaultParagraphFont"/>
    <w:link w:val="Quote"/>
    <w:uiPriority w:val="29"/>
    <w:rsid w:val="006C66EC"/>
    <w:rPr>
      <w:i/>
      <w:iCs/>
      <w:color w:val="404040" w:themeColor="text1" w:themeTint="BF"/>
    </w:rPr>
  </w:style>
  <w:style w:type="paragraph" w:styleId="ListParagraph">
    <w:name w:val="List Paragraph"/>
    <w:basedOn w:val="Normal"/>
    <w:link w:val="ListParagraphChar"/>
    <w:uiPriority w:val="34"/>
    <w:qFormat/>
    <w:rsid w:val="000766A1"/>
    <w:pPr>
      <w:ind w:left="708"/>
    </w:pPr>
  </w:style>
  <w:style w:type="character" w:styleId="IntenseEmphasis">
    <w:name w:val="Intense Emphasis"/>
    <w:basedOn w:val="DefaultParagraphFont"/>
    <w:uiPriority w:val="21"/>
    <w:qFormat/>
    <w:rsid w:val="006C66EC"/>
    <w:rPr>
      <w:i/>
      <w:iCs/>
      <w:color w:val="0F4761" w:themeColor="accent1" w:themeShade="BF"/>
    </w:rPr>
  </w:style>
  <w:style w:type="paragraph" w:styleId="IntenseQuote">
    <w:name w:val="Intense Quote"/>
    <w:basedOn w:val="Normal"/>
    <w:next w:val="Normal"/>
    <w:link w:val="IntenseQuoteChar"/>
    <w:uiPriority w:val="30"/>
    <w:qFormat/>
    <w:rsid w:val="006C66E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C66EC"/>
    <w:rPr>
      <w:i/>
      <w:iCs/>
      <w:color w:val="0F4761" w:themeColor="accent1" w:themeShade="BF"/>
    </w:rPr>
  </w:style>
  <w:style w:type="character" w:styleId="IntenseReference">
    <w:name w:val="Intense Reference"/>
    <w:basedOn w:val="DefaultParagraphFont"/>
    <w:uiPriority w:val="32"/>
    <w:qFormat/>
    <w:rsid w:val="006C66EC"/>
    <w:rPr>
      <w:b/>
      <w:bCs/>
      <w:smallCaps/>
      <w:color w:val="0F4761" w:themeColor="accent1" w:themeShade="BF"/>
      <w:spacing w:val="5"/>
    </w:rPr>
  </w:style>
  <w:style w:type="paragraph" w:styleId="Header">
    <w:name w:val="header"/>
    <w:basedOn w:val="Normal"/>
    <w:link w:val="HeaderChar"/>
    <w:uiPriority w:val="99"/>
    <w:unhideWhenUsed/>
    <w:rsid w:val="000766A1"/>
    <w:pPr>
      <w:tabs>
        <w:tab w:val="center" w:pos="4703"/>
        <w:tab w:val="right" w:pos="9406"/>
      </w:tabs>
    </w:pPr>
  </w:style>
  <w:style w:type="character" w:styleId="HeaderChar" w:customStyle="1">
    <w:name w:val="Header Char"/>
    <w:basedOn w:val="DefaultParagraphFont"/>
    <w:link w:val="Header"/>
    <w:uiPriority w:val="99"/>
    <w:rsid w:val="000766A1"/>
    <w:rPr>
      <w:rFonts w:ascii="Nunito" w:hAnsi="Nunito" w:eastAsia="Times New Roman" w:cs="Times New Roman"/>
      <w:kern w:val="0"/>
      <w:szCs w:val="24"/>
      <w:lang w:val="en-GB" w:eastAsia="fr-FR"/>
      <w14:ligatures w14:val="none"/>
    </w:rPr>
  </w:style>
  <w:style w:type="paragraph" w:styleId="Footer">
    <w:name w:val="footer"/>
    <w:basedOn w:val="Normal"/>
    <w:link w:val="FooterChar"/>
    <w:uiPriority w:val="99"/>
    <w:unhideWhenUsed/>
    <w:rsid w:val="000766A1"/>
    <w:pPr>
      <w:tabs>
        <w:tab w:val="center" w:pos="4703"/>
        <w:tab w:val="right" w:pos="9406"/>
      </w:tabs>
    </w:pPr>
  </w:style>
  <w:style w:type="character" w:styleId="FooterChar" w:customStyle="1">
    <w:name w:val="Footer Char"/>
    <w:basedOn w:val="DefaultParagraphFont"/>
    <w:link w:val="Footer"/>
    <w:uiPriority w:val="99"/>
    <w:rsid w:val="000766A1"/>
    <w:rPr>
      <w:rFonts w:ascii="Nunito" w:hAnsi="Nunito" w:eastAsia="Times New Roman" w:cs="Times New Roman"/>
      <w:kern w:val="0"/>
      <w:szCs w:val="24"/>
      <w:lang w:val="en-GB" w:eastAsia="fr-FR"/>
      <w14:ligatures w14:val="none"/>
    </w:rPr>
  </w:style>
  <w:style w:type="character" w:styleId="ListParagraphChar" w:customStyle="1">
    <w:name w:val="List Paragraph Char"/>
    <w:link w:val="ListParagraph"/>
    <w:uiPriority w:val="34"/>
    <w:qFormat/>
    <w:locked/>
    <w:rsid w:val="00B82596"/>
    <w:rPr>
      <w:rFonts w:ascii="Nunito" w:hAnsi="Nunito" w:eastAsia="Times New Roman" w:cs="Times New Roman"/>
      <w:kern w:val="0"/>
      <w:szCs w:val="24"/>
      <w:lang w:val="en-GB" w:eastAsia="fr-FR"/>
      <w14:ligatures w14:val="none"/>
    </w:rPr>
  </w:style>
  <w:style w:type="paragraph" w:styleId="pf0" w:customStyle="1">
    <w:name w:val="pf0"/>
    <w:basedOn w:val="Normal"/>
    <w:rsid w:val="00A44AB0"/>
    <w:pPr>
      <w:spacing w:before="100" w:beforeAutospacing="1" w:after="100" w:afterAutospacing="1" w:line="240" w:lineRule="auto"/>
    </w:pPr>
    <w:rPr>
      <w:rFonts w:ascii="Times New Roman" w:hAnsi="Times New Roman"/>
      <w:sz w:val="24"/>
    </w:rPr>
  </w:style>
  <w:style w:type="character" w:styleId="cf01" w:customStyle="1">
    <w:name w:val="cf01"/>
    <w:basedOn w:val="DefaultParagraphFont"/>
    <w:rsid w:val="00A44AB0"/>
    <w:rPr>
      <w:rFonts w:hint="default" w:ascii="Segoe UI" w:hAnsi="Segoe UI" w:cs="Segoe UI"/>
      <w:sz w:val="18"/>
      <w:szCs w:val="18"/>
    </w:rPr>
  </w:style>
  <w:style w:type="paragraph" w:styleId="Default" w:customStyle="1">
    <w:name w:val="Default"/>
    <w:rsid w:val="000766A1"/>
    <w:pPr>
      <w:autoSpaceDE w:val="0"/>
      <w:autoSpaceDN w:val="0"/>
      <w:adjustRightInd w:val="0"/>
      <w:spacing w:after="0" w:line="240" w:lineRule="auto"/>
    </w:pPr>
    <w:rPr>
      <w:rFonts w:ascii="Helvetica" w:hAnsi="Helvetica" w:cs="Helvetica"/>
      <w:color w:val="000000"/>
      <w:kern w:val="0"/>
      <w:sz w:val="24"/>
      <w:szCs w:val="24"/>
      <w:lang w:val="en-US"/>
      <w14:ligatures w14:val="none"/>
    </w:rPr>
  </w:style>
  <w:style w:type="paragraph" w:styleId="FootnoteText">
    <w:name w:val="footnote text"/>
    <w:basedOn w:val="Normal"/>
    <w:link w:val="FootnoteTextChar"/>
    <w:unhideWhenUsed/>
    <w:rsid w:val="000766A1"/>
    <w:rPr>
      <w:sz w:val="20"/>
      <w:szCs w:val="20"/>
    </w:rPr>
  </w:style>
  <w:style w:type="character" w:styleId="FootnoteTextChar" w:customStyle="1">
    <w:name w:val="Footnote Text Char"/>
    <w:basedOn w:val="DefaultParagraphFont"/>
    <w:link w:val="FootnoteText"/>
    <w:rsid w:val="000766A1"/>
    <w:rPr>
      <w:rFonts w:ascii="Nunito" w:hAnsi="Nunito" w:eastAsia="Times New Roman" w:cs="Times New Roman"/>
      <w:kern w:val="0"/>
      <w:sz w:val="20"/>
      <w:szCs w:val="20"/>
      <w:lang w:val="en-GB" w:eastAsia="fr-FR"/>
      <w14:ligatures w14:val="none"/>
    </w:rPr>
  </w:style>
  <w:style w:type="character" w:styleId="FootnoteReference">
    <w:name w:val="footnote reference"/>
    <w:uiPriority w:val="99"/>
    <w:rsid w:val="000766A1"/>
    <w:rPr>
      <w:vertAlign w:val="superscript"/>
    </w:rPr>
  </w:style>
  <w:style w:type="table" w:styleId="TableGrid">
    <w:name w:val="Table Grid"/>
    <w:basedOn w:val="TableNormal"/>
    <w:uiPriority w:val="59"/>
    <w:rsid w:val="000766A1"/>
    <w:pPr>
      <w:spacing w:after="0" w:line="240" w:lineRule="auto"/>
    </w:pPr>
    <w:rPr>
      <w:kern w:val="0"/>
      <w:lang w:val="en-U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uiPriority w:val="99"/>
    <w:unhideWhenUsed/>
    <w:rsid w:val="000766A1"/>
    <w:rPr>
      <w:sz w:val="16"/>
      <w:szCs w:val="16"/>
    </w:rPr>
  </w:style>
  <w:style w:type="paragraph" w:styleId="CommentText">
    <w:name w:val="annotation text"/>
    <w:basedOn w:val="Normal"/>
    <w:link w:val="CommentTextChar"/>
    <w:unhideWhenUsed/>
    <w:rsid w:val="000766A1"/>
    <w:rPr>
      <w:sz w:val="20"/>
      <w:szCs w:val="20"/>
    </w:rPr>
  </w:style>
  <w:style w:type="character" w:styleId="CommentTextChar" w:customStyle="1">
    <w:name w:val="Comment Text Char"/>
    <w:basedOn w:val="DefaultParagraphFont"/>
    <w:link w:val="CommentText"/>
    <w:rsid w:val="000766A1"/>
    <w:rPr>
      <w:rFonts w:ascii="Nunito" w:hAnsi="Nunito" w:eastAsia="Times New Roman" w:cs="Times New Roman"/>
      <w:kern w:val="0"/>
      <w:sz w:val="20"/>
      <w:szCs w:val="20"/>
      <w:lang w:val="en-GB" w:eastAsia="fr-FR"/>
      <w14:ligatures w14:val="none"/>
    </w:rPr>
  </w:style>
  <w:style w:type="paragraph" w:styleId="xmsonormal" w:customStyle="1">
    <w:name w:val="xmsonormal"/>
    <w:basedOn w:val="Normal"/>
    <w:rsid w:val="00DB5EA1"/>
    <w:pPr>
      <w:spacing w:after="0" w:line="240" w:lineRule="auto"/>
    </w:pPr>
    <w:rPr>
      <w:rFonts w:ascii="Calibri" w:hAnsi="Calibri" w:eastAsia="Calibri"/>
      <w:lang w:val="en-US"/>
    </w:rPr>
  </w:style>
  <w:style w:type="paragraph" w:styleId="CommentSubject">
    <w:name w:val="annotation subject"/>
    <w:basedOn w:val="CommentText"/>
    <w:next w:val="CommentText"/>
    <w:link w:val="CommentSubjectChar"/>
    <w:uiPriority w:val="99"/>
    <w:semiHidden/>
    <w:unhideWhenUsed/>
    <w:rsid w:val="000766A1"/>
    <w:rPr>
      <w:b/>
      <w:bCs/>
    </w:rPr>
  </w:style>
  <w:style w:type="character" w:styleId="CommentSubjectChar" w:customStyle="1">
    <w:name w:val="Comment Subject Char"/>
    <w:basedOn w:val="CommentTextChar"/>
    <w:link w:val="CommentSubject"/>
    <w:uiPriority w:val="99"/>
    <w:semiHidden/>
    <w:rsid w:val="000766A1"/>
    <w:rPr>
      <w:rFonts w:ascii="Nunito" w:hAnsi="Nunito" w:eastAsia="Times New Roman" w:cs="Times New Roman"/>
      <w:b/>
      <w:bCs/>
      <w:kern w:val="0"/>
      <w:sz w:val="20"/>
      <w:szCs w:val="20"/>
      <w:lang w:val="en-GB" w:eastAsia="fr-FR"/>
      <w14:ligatures w14:val="none"/>
    </w:rPr>
  </w:style>
  <w:style w:type="character" w:styleId="Hyperlink">
    <w:name w:val="Hyperlink"/>
    <w:uiPriority w:val="99"/>
    <w:rsid w:val="000766A1"/>
    <w:rPr>
      <w:rFonts w:ascii="Nunito" w:hAnsi="Nunito"/>
      <w:color w:val="0077C8"/>
      <w:u w:val="single"/>
    </w:rPr>
  </w:style>
  <w:style w:type="character" w:styleId="UnresolvedMention">
    <w:name w:val="Unresolved Mention"/>
    <w:basedOn w:val="DefaultParagraphFont"/>
    <w:uiPriority w:val="99"/>
    <w:semiHidden/>
    <w:unhideWhenUsed/>
    <w:rsid w:val="00C31C93"/>
    <w:rPr>
      <w:color w:val="605E5C"/>
      <w:shd w:val="clear" w:color="auto" w:fill="E1DFDD"/>
    </w:rPr>
  </w:style>
  <w:style w:type="character" w:styleId="A3" w:customStyle="1">
    <w:name w:val="A3"/>
    <w:uiPriority w:val="99"/>
    <w:rsid w:val="000766A1"/>
    <w:rPr>
      <w:rFonts w:cs="Helvetica"/>
      <w:color w:val="000000"/>
      <w:sz w:val="16"/>
      <w:szCs w:val="16"/>
    </w:rPr>
  </w:style>
  <w:style w:type="paragraph" w:styleId="BalloonText">
    <w:name w:val="Balloon Text"/>
    <w:basedOn w:val="Normal"/>
    <w:link w:val="BalloonTextChar"/>
    <w:uiPriority w:val="99"/>
    <w:semiHidden/>
    <w:unhideWhenUsed/>
    <w:rsid w:val="000766A1"/>
    <w:rPr>
      <w:rFonts w:ascii="Tahoma" w:hAnsi="Tahoma" w:cs="Tahoma"/>
      <w:sz w:val="16"/>
      <w:szCs w:val="16"/>
    </w:rPr>
  </w:style>
  <w:style w:type="character" w:styleId="BalloonTextChar" w:customStyle="1">
    <w:name w:val="Balloon Text Char"/>
    <w:basedOn w:val="DefaultParagraphFont"/>
    <w:link w:val="BalloonText"/>
    <w:uiPriority w:val="99"/>
    <w:semiHidden/>
    <w:rsid w:val="000766A1"/>
    <w:rPr>
      <w:rFonts w:ascii="Tahoma" w:hAnsi="Tahoma" w:eastAsia="Times New Roman" w:cs="Tahoma"/>
      <w:kern w:val="0"/>
      <w:sz w:val="16"/>
      <w:szCs w:val="16"/>
      <w:lang w:val="en-GB" w:eastAsia="fr-FR"/>
      <w14:ligatures w14:val="none"/>
    </w:rPr>
  </w:style>
  <w:style w:type="paragraph" w:styleId="Corps" w:customStyle="1">
    <w:name w:val="Corps"/>
    <w:rsid w:val="000766A1"/>
    <w:pPr>
      <w:pBdr>
        <w:top w:val="nil"/>
        <w:left w:val="nil"/>
        <w:bottom w:val="nil"/>
        <w:right w:val="nil"/>
        <w:between w:val="nil"/>
        <w:bar w:val="nil"/>
      </w:pBdr>
      <w:spacing w:after="0" w:line="240" w:lineRule="auto"/>
    </w:pPr>
    <w:rPr>
      <w:rFonts w:ascii="Times New Roman" w:hAnsi="Arial Unicode MS" w:eastAsia="Arial Unicode MS" w:cs="Arial Unicode MS"/>
      <w:color w:val="000000"/>
      <w:kern w:val="0"/>
      <w:sz w:val="24"/>
      <w:szCs w:val="24"/>
      <w:u w:color="000000"/>
      <w:bdr w:val="nil"/>
      <w:lang w:eastAsia="fr-FR"/>
      <w14:ligatures w14:val="none"/>
    </w:rPr>
  </w:style>
  <w:style w:type="character" w:styleId="Emphasis">
    <w:name w:val="Emphasis"/>
    <w:basedOn w:val="DefaultParagraphFont"/>
    <w:uiPriority w:val="20"/>
    <w:qFormat/>
    <w:rsid w:val="000766A1"/>
    <w:rPr>
      <w:i/>
      <w:iCs/>
    </w:rPr>
  </w:style>
  <w:style w:type="character" w:styleId="EndnoteReference">
    <w:name w:val="endnote reference"/>
    <w:basedOn w:val="DefaultParagraphFont"/>
    <w:uiPriority w:val="99"/>
    <w:semiHidden/>
    <w:unhideWhenUsed/>
    <w:rsid w:val="000766A1"/>
    <w:rPr>
      <w:vertAlign w:val="superscript"/>
    </w:rPr>
  </w:style>
  <w:style w:type="paragraph" w:styleId="EndnoteText">
    <w:name w:val="endnote text"/>
    <w:basedOn w:val="Normal"/>
    <w:link w:val="EndnoteTextChar"/>
    <w:uiPriority w:val="99"/>
    <w:semiHidden/>
    <w:unhideWhenUsed/>
    <w:rsid w:val="000766A1"/>
    <w:rPr>
      <w:sz w:val="20"/>
      <w:szCs w:val="20"/>
    </w:rPr>
  </w:style>
  <w:style w:type="character" w:styleId="EndnoteTextChar" w:customStyle="1">
    <w:name w:val="Endnote Text Char"/>
    <w:basedOn w:val="DefaultParagraphFont"/>
    <w:link w:val="EndnoteText"/>
    <w:uiPriority w:val="99"/>
    <w:semiHidden/>
    <w:rsid w:val="000766A1"/>
    <w:rPr>
      <w:rFonts w:ascii="Nunito" w:hAnsi="Nunito" w:eastAsia="Times New Roman" w:cs="Times New Roman"/>
      <w:kern w:val="0"/>
      <w:sz w:val="20"/>
      <w:szCs w:val="20"/>
      <w:lang w:val="en-GB" w:eastAsia="fr-FR"/>
      <w14:ligatures w14:val="none"/>
    </w:rPr>
  </w:style>
  <w:style w:type="character" w:styleId="FollowedHyperlink">
    <w:name w:val="FollowedHyperlink"/>
    <w:basedOn w:val="DefaultParagraphFont"/>
    <w:uiPriority w:val="99"/>
    <w:semiHidden/>
    <w:unhideWhenUsed/>
    <w:rsid w:val="000766A1"/>
    <w:rPr>
      <w:color w:val="96607D" w:themeColor="followedHyperlink"/>
      <w:u w:val="single"/>
    </w:rPr>
  </w:style>
  <w:style w:type="table" w:styleId="Grilledutableau1" w:customStyle="1">
    <w:name w:val="Grille du tableau1"/>
    <w:basedOn w:val="TableNormal"/>
    <w:next w:val="TableGrid"/>
    <w:uiPriority w:val="59"/>
    <w:rsid w:val="000766A1"/>
    <w:pPr>
      <w:spacing w:after="0" w:line="240" w:lineRule="auto"/>
    </w:pPr>
    <w:rPr>
      <w:kern w:val="0"/>
      <w:lang w:val="en-U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TMLCite">
    <w:name w:val="HTML Cite"/>
    <w:basedOn w:val="DefaultParagraphFont"/>
    <w:uiPriority w:val="99"/>
    <w:semiHidden/>
    <w:unhideWhenUsed/>
    <w:rsid w:val="000766A1"/>
    <w:rPr>
      <w:i/>
      <w:iCs/>
    </w:rPr>
  </w:style>
  <w:style w:type="paragraph" w:styleId="ListParagraph1" w:customStyle="1">
    <w:name w:val="List Paragraph1"/>
    <w:basedOn w:val="Normal"/>
    <w:rsid w:val="000766A1"/>
    <w:pPr>
      <w:ind w:left="720"/>
      <w:contextualSpacing/>
    </w:pPr>
    <w:rPr>
      <w:lang w:val="en-CA"/>
    </w:rPr>
  </w:style>
  <w:style w:type="paragraph" w:styleId="NoSpacing">
    <w:name w:val="No Spacing"/>
    <w:uiPriority w:val="1"/>
    <w:qFormat/>
    <w:rsid w:val="000766A1"/>
    <w:pPr>
      <w:spacing w:after="0" w:line="240" w:lineRule="auto"/>
    </w:pPr>
    <w:rPr>
      <w:rFonts w:ascii="Calibri" w:hAnsi="Calibri" w:eastAsia="Times New Roman" w:cs="Times New Roman"/>
      <w:kern w:val="0"/>
      <w:szCs w:val="24"/>
      <w:lang w:val="en-GB" w:eastAsia="fr-FR"/>
      <w14:ligatures w14:val="none"/>
    </w:rPr>
  </w:style>
  <w:style w:type="paragraph" w:styleId="NormalWeb">
    <w:name w:val="Normal (Web)"/>
    <w:basedOn w:val="Normal"/>
    <w:uiPriority w:val="99"/>
    <w:unhideWhenUsed/>
    <w:rsid w:val="000766A1"/>
    <w:pPr>
      <w:spacing w:before="100" w:beforeAutospacing="1" w:after="100" w:afterAutospacing="1"/>
    </w:pPr>
    <w:rPr>
      <w:lang w:val="en-US" w:eastAsia="en-US"/>
    </w:rPr>
  </w:style>
  <w:style w:type="paragraph" w:styleId="Pa11" w:customStyle="1">
    <w:name w:val="Pa11"/>
    <w:basedOn w:val="Normal"/>
    <w:next w:val="Normal"/>
    <w:uiPriority w:val="99"/>
    <w:rsid w:val="000766A1"/>
    <w:pPr>
      <w:autoSpaceDE w:val="0"/>
      <w:autoSpaceDN w:val="0"/>
      <w:adjustRightInd w:val="0"/>
      <w:spacing w:line="181" w:lineRule="atLeast"/>
    </w:pPr>
    <w:rPr>
      <w:rFonts w:ascii="Palatino" w:hAnsi="Palatino"/>
      <w:lang w:val="en-US" w:eastAsia="en-US"/>
    </w:rPr>
  </w:style>
  <w:style w:type="paragraph" w:styleId="Pa15" w:customStyle="1">
    <w:name w:val="Pa15"/>
    <w:basedOn w:val="Default"/>
    <w:next w:val="Default"/>
    <w:uiPriority w:val="99"/>
    <w:rsid w:val="000766A1"/>
    <w:rPr>
      <w:rFonts w:ascii="RXJPHP+Sabon-Roman" w:hAnsi="RXJPHP+Sabon-Roman" w:cstheme="minorBidi"/>
      <w:color w:val="auto"/>
    </w:rPr>
  </w:style>
  <w:style w:type="paragraph" w:styleId="Pa2" w:customStyle="1">
    <w:name w:val="Pa2"/>
    <w:basedOn w:val="Default"/>
    <w:next w:val="Default"/>
    <w:uiPriority w:val="99"/>
    <w:rsid w:val="000766A1"/>
    <w:rPr>
      <w:rFonts w:ascii="RXJPHP+Sabon-Roman" w:hAnsi="RXJPHP+Sabon-Roman" w:cstheme="minorBidi"/>
      <w:color w:val="auto"/>
    </w:rPr>
  </w:style>
  <w:style w:type="paragraph" w:styleId="Pa22" w:customStyle="1">
    <w:name w:val="Pa22"/>
    <w:basedOn w:val="Normal"/>
    <w:next w:val="Normal"/>
    <w:uiPriority w:val="99"/>
    <w:rsid w:val="000766A1"/>
    <w:pPr>
      <w:autoSpaceDE w:val="0"/>
      <w:autoSpaceDN w:val="0"/>
      <w:adjustRightInd w:val="0"/>
      <w:spacing w:line="161" w:lineRule="atLeast"/>
    </w:pPr>
    <w:rPr>
      <w:rFonts w:ascii="Palatino" w:hAnsi="Palatino" w:eastAsiaTheme="minorHAnsi" w:cstheme="minorBidi"/>
      <w:lang w:val="en-US" w:eastAsia="en-US"/>
    </w:rPr>
  </w:style>
  <w:style w:type="paragraph" w:styleId="Pa5" w:customStyle="1">
    <w:name w:val="Pa5"/>
    <w:basedOn w:val="Default"/>
    <w:next w:val="Default"/>
    <w:uiPriority w:val="99"/>
    <w:rsid w:val="000766A1"/>
    <w:pPr>
      <w:spacing w:line="207" w:lineRule="atLeast"/>
    </w:pPr>
    <w:rPr>
      <w:rFonts w:ascii="Myriad Pro" w:hAnsi="Myriad Pro" w:cstheme="minorBidi"/>
      <w:color w:val="auto"/>
    </w:rPr>
  </w:style>
  <w:style w:type="character" w:styleId="PlaceholderText">
    <w:name w:val="Placeholder Text"/>
    <w:basedOn w:val="DefaultParagraphFont"/>
    <w:uiPriority w:val="99"/>
    <w:semiHidden/>
    <w:rsid w:val="000766A1"/>
    <w:rPr>
      <w:color w:val="808080"/>
    </w:rPr>
  </w:style>
  <w:style w:type="character" w:styleId="reference2" w:customStyle="1">
    <w:name w:val="reference2"/>
    <w:basedOn w:val="DefaultParagraphFont"/>
    <w:rsid w:val="000766A1"/>
  </w:style>
  <w:style w:type="character" w:styleId="reftitle3" w:customStyle="1">
    <w:name w:val="reftitle3"/>
    <w:basedOn w:val="DefaultParagraphFont"/>
    <w:rsid w:val="000766A1"/>
    <w:rPr>
      <w:b w:val="0"/>
      <w:bCs w:val="0"/>
    </w:rPr>
  </w:style>
  <w:style w:type="character" w:styleId="Titre1Car" w:customStyle="1">
    <w:name w:val="Titre 1 Car"/>
    <w:basedOn w:val="DefaultParagraphFont"/>
    <w:uiPriority w:val="9"/>
    <w:rsid w:val="000766A1"/>
    <w:rPr>
      <w:rFonts w:asciiTheme="majorHAnsi" w:hAnsiTheme="majorHAnsi" w:eastAsiaTheme="majorEastAsia" w:cstheme="majorBidi"/>
      <w:b/>
      <w:bCs/>
      <w:color w:val="0F4761" w:themeColor="accent1" w:themeShade="BF"/>
      <w:sz w:val="28"/>
      <w:szCs w:val="28"/>
      <w:lang w:val="fr-FR" w:eastAsia="fr-FR"/>
    </w:rPr>
  </w:style>
  <w:style w:type="paragraph" w:styleId="TOC1">
    <w:name w:val="toc 1"/>
    <w:basedOn w:val="Normal"/>
    <w:next w:val="Normal"/>
    <w:autoRedefine/>
    <w:uiPriority w:val="39"/>
    <w:unhideWhenUsed/>
    <w:rsid w:val="000766A1"/>
    <w:pPr>
      <w:tabs>
        <w:tab w:val="right" w:leader="dot" w:pos="8931"/>
      </w:tabs>
      <w:spacing w:line="276" w:lineRule="auto"/>
      <w:ind w:right="474"/>
    </w:pPr>
    <w:rPr>
      <w:rFonts w:ascii="Nunito ExtraBold" w:hAnsi="Nunito ExtraBold"/>
      <w:b/>
      <w:noProof/>
      <w:color w:val="D34607"/>
      <w:szCs w:val="22"/>
      <w:lang w:val="en-US"/>
    </w:rPr>
  </w:style>
  <w:style w:type="paragraph" w:styleId="TOC2">
    <w:name w:val="toc 2"/>
    <w:basedOn w:val="Normal"/>
    <w:next w:val="Normal"/>
    <w:autoRedefine/>
    <w:uiPriority w:val="39"/>
    <w:unhideWhenUsed/>
    <w:rsid w:val="000766A1"/>
    <w:pPr>
      <w:tabs>
        <w:tab w:val="left" w:pos="880"/>
        <w:tab w:val="right" w:leader="dot" w:pos="8931"/>
      </w:tabs>
      <w:spacing w:line="276" w:lineRule="auto"/>
      <w:ind w:left="240" w:right="49"/>
    </w:pPr>
    <w:rPr>
      <w:b/>
      <w:noProof/>
      <w:color w:val="D34607"/>
      <w:szCs w:val="22"/>
      <w:lang w:val="en-US" w:eastAsia="en-US"/>
    </w:rPr>
  </w:style>
  <w:style w:type="paragraph" w:styleId="TOC3">
    <w:name w:val="toc 3"/>
    <w:basedOn w:val="Normal"/>
    <w:next w:val="Normal"/>
    <w:autoRedefine/>
    <w:uiPriority w:val="39"/>
    <w:unhideWhenUsed/>
    <w:rsid w:val="000766A1"/>
    <w:pPr>
      <w:spacing w:after="100"/>
      <w:ind w:left="480"/>
    </w:pPr>
  </w:style>
  <w:style w:type="paragraph" w:styleId="TOC4">
    <w:name w:val="toc 4"/>
    <w:basedOn w:val="Normal"/>
    <w:next w:val="Normal"/>
    <w:autoRedefine/>
    <w:uiPriority w:val="39"/>
    <w:unhideWhenUsed/>
    <w:rsid w:val="000766A1"/>
    <w:pPr>
      <w:spacing w:after="100" w:line="276" w:lineRule="auto"/>
      <w:ind w:left="660"/>
    </w:pPr>
    <w:rPr>
      <w:rFonts w:asciiTheme="minorHAnsi" w:hAnsiTheme="minorHAnsi" w:eastAsiaTheme="minorEastAsia" w:cstheme="minorBidi"/>
      <w:szCs w:val="22"/>
      <w:lang w:val="fr-FR"/>
    </w:rPr>
  </w:style>
  <w:style w:type="paragraph" w:styleId="TOC5">
    <w:name w:val="toc 5"/>
    <w:basedOn w:val="Normal"/>
    <w:next w:val="Normal"/>
    <w:autoRedefine/>
    <w:uiPriority w:val="39"/>
    <w:unhideWhenUsed/>
    <w:rsid w:val="000766A1"/>
    <w:pPr>
      <w:spacing w:after="100" w:line="276" w:lineRule="auto"/>
      <w:ind w:left="880"/>
    </w:pPr>
    <w:rPr>
      <w:rFonts w:asciiTheme="minorHAnsi" w:hAnsiTheme="minorHAnsi" w:eastAsiaTheme="minorEastAsia" w:cstheme="minorBidi"/>
      <w:szCs w:val="22"/>
      <w:lang w:val="fr-FR"/>
    </w:rPr>
  </w:style>
  <w:style w:type="paragraph" w:styleId="TOC6">
    <w:name w:val="toc 6"/>
    <w:basedOn w:val="Normal"/>
    <w:next w:val="Normal"/>
    <w:autoRedefine/>
    <w:uiPriority w:val="39"/>
    <w:unhideWhenUsed/>
    <w:rsid w:val="000766A1"/>
    <w:pPr>
      <w:spacing w:after="100" w:line="276" w:lineRule="auto"/>
      <w:ind w:left="1100"/>
    </w:pPr>
    <w:rPr>
      <w:rFonts w:asciiTheme="minorHAnsi" w:hAnsiTheme="minorHAnsi" w:eastAsiaTheme="minorEastAsia" w:cstheme="minorBidi"/>
      <w:szCs w:val="22"/>
      <w:lang w:val="fr-FR"/>
    </w:rPr>
  </w:style>
  <w:style w:type="paragraph" w:styleId="TOC7">
    <w:name w:val="toc 7"/>
    <w:basedOn w:val="Normal"/>
    <w:next w:val="Normal"/>
    <w:autoRedefine/>
    <w:uiPriority w:val="39"/>
    <w:unhideWhenUsed/>
    <w:rsid w:val="000766A1"/>
    <w:pPr>
      <w:spacing w:after="100" w:line="276" w:lineRule="auto"/>
      <w:ind w:left="1320"/>
    </w:pPr>
    <w:rPr>
      <w:rFonts w:asciiTheme="minorHAnsi" w:hAnsiTheme="minorHAnsi" w:eastAsiaTheme="minorEastAsia" w:cstheme="minorBidi"/>
      <w:szCs w:val="22"/>
      <w:lang w:val="fr-FR"/>
    </w:rPr>
  </w:style>
  <w:style w:type="paragraph" w:styleId="TOC8">
    <w:name w:val="toc 8"/>
    <w:basedOn w:val="Normal"/>
    <w:next w:val="Normal"/>
    <w:autoRedefine/>
    <w:uiPriority w:val="39"/>
    <w:unhideWhenUsed/>
    <w:rsid w:val="000766A1"/>
    <w:pPr>
      <w:spacing w:after="100" w:line="276" w:lineRule="auto"/>
      <w:ind w:left="1540"/>
    </w:pPr>
    <w:rPr>
      <w:rFonts w:asciiTheme="minorHAnsi" w:hAnsiTheme="minorHAnsi" w:eastAsiaTheme="minorEastAsia" w:cstheme="minorBidi"/>
      <w:szCs w:val="22"/>
      <w:lang w:val="fr-FR"/>
    </w:rPr>
  </w:style>
  <w:style w:type="paragraph" w:styleId="TOC9">
    <w:name w:val="toc 9"/>
    <w:basedOn w:val="Normal"/>
    <w:next w:val="Normal"/>
    <w:autoRedefine/>
    <w:uiPriority w:val="39"/>
    <w:unhideWhenUsed/>
    <w:rsid w:val="000766A1"/>
    <w:pPr>
      <w:spacing w:after="100" w:line="276" w:lineRule="auto"/>
      <w:ind w:left="1760"/>
    </w:pPr>
    <w:rPr>
      <w:rFonts w:asciiTheme="minorHAnsi" w:hAnsiTheme="minorHAnsi" w:eastAsiaTheme="minorEastAsia" w:cstheme="minorBidi"/>
      <w:szCs w:val="22"/>
      <w:lang w:val="fr-FR"/>
    </w:rPr>
  </w:style>
  <w:style w:type="paragraph" w:styleId="TOCHeading">
    <w:name w:val="TOC Heading"/>
    <w:basedOn w:val="Heading1"/>
    <w:next w:val="Normal"/>
    <w:uiPriority w:val="39"/>
    <w:unhideWhenUsed/>
    <w:qFormat/>
    <w:rsid w:val="000766A1"/>
    <w:pPr>
      <w:keepLines/>
      <w:spacing w:before="480" w:after="0" w:line="276" w:lineRule="auto"/>
      <w:outlineLvl w:val="9"/>
    </w:pPr>
    <w:rPr>
      <w:rFonts w:asciiTheme="majorHAnsi" w:hAnsiTheme="majorHAnsi" w:eastAsiaTheme="majorEastAsia" w:cstheme="majorBidi"/>
      <w:color w:val="0F4761" w:themeColor="accent1" w:themeShade="BF"/>
      <w:kern w:val="0"/>
      <w:sz w:val="28"/>
      <w:szCs w:val="2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80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interagencystandingcommittee.org/iasc-guidelines-on-inclusion-of-persons-with-disabilities-in-humanitarian-action-2019"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kmp.hpc.tools/2024/05/16/2025-hpc-toolbox/" TargetMode="External" Id="rId17" /><Relationship Type="http://schemas.openxmlformats.org/officeDocument/2006/relationships/customXml" Target="../customXml/item2.xml" Id="rId2" /><Relationship Type="http://schemas.openxmlformats.org/officeDocument/2006/relationships/hyperlink" Target="https://kmp.hpc.tools/facilitation-package/"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yperlink" Target="https://interagencystandingcommittee.org/sites/default/files/migrated/2020-11/IASC%20Reference%20Module%20for%20the%20Implementation%20of%20the%20Humanitarian%20Programme%20Cycle%202015%20(Version%202).pdf"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hi.org/sn_uploads/document/HI-Comparative-Case-Study-Report-Mechanisms-for-coordination-of-disability-inclusion-in-humanitarian-action-2023.pdf" TargetMode="External" Id="rId14" /><Relationship Type="http://schemas.openxmlformats.org/officeDocument/2006/relationships/hyperlink" Target="https://www.hi.org/sn_uploads/document/HI-Comparative-Case-Study-Report-Mechanisms-for-coordination-of-disability-inclusion-in-humanitarian-action-2023.pdf" TargetMode="External" Id="R5ccdcdf241724b34" /></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027F256131CF4FAAFC56610E4AF9BE" ma:contentTypeVersion="13" ma:contentTypeDescription="Create a new document." ma:contentTypeScope="" ma:versionID="1fa5b245f17125264bbebbf64d183c37">
  <xsd:schema xmlns:xsd="http://www.w3.org/2001/XMLSchema" xmlns:xs="http://www.w3.org/2001/XMLSchema" xmlns:p="http://schemas.microsoft.com/office/2006/metadata/properties" xmlns:ns2="7614c6a4-2a2e-4fc5-9bd1-025b5ca57be8" xmlns:ns3="a5aa4242-87fb-4916-829f-9464053e2bcc" targetNamespace="http://schemas.microsoft.com/office/2006/metadata/properties" ma:root="true" ma:fieldsID="2d7bbb07f278d058f630fd3a2de0fc9d" ns2:_="" ns3:_="">
    <xsd:import namespace="7614c6a4-2a2e-4fc5-9bd1-025b5ca57be8"/>
    <xsd:import namespace="a5aa4242-87fb-4916-829f-9464053e2b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14c6a4-2a2e-4fc5-9bd1-025b5ca57b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33cbdf1-b93e-4832-9ceb-89eec9b1d9a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aa4242-87fb-4916-829f-9464053e2bc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a8fe506-4d68-48c8-8426-001a6398cdcc}" ma:internalName="TaxCatchAll" ma:showField="CatchAllData" ma:web="a5aa4242-87fb-4916-829f-9464053e2b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7614c6a4-2a2e-4fc5-9bd1-025b5ca57be8" xsi:nil="true"/>
    <lcf76f155ced4ddcb4097134ff3c332f xmlns="7614c6a4-2a2e-4fc5-9bd1-025b5ca57be8">
      <Terms xmlns="http://schemas.microsoft.com/office/infopath/2007/PartnerControls"/>
    </lcf76f155ced4ddcb4097134ff3c332f>
    <TaxCatchAll xmlns="a5aa4242-87fb-4916-829f-9464053e2bc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CB721-62D6-41B4-B72F-D17E167F4F02}"/>
</file>

<file path=customXml/itemProps2.xml><?xml version="1.0" encoding="utf-8"?>
<ds:datastoreItem xmlns:ds="http://schemas.openxmlformats.org/officeDocument/2006/customXml" ds:itemID="{516DECBD-65AC-4693-8ABF-A5FFC260E193}">
  <ds:schemaRefs>
    <ds:schemaRef ds:uri="http://schemas.microsoft.com/office/2006/metadata/properties"/>
    <ds:schemaRef ds:uri="http://schemas.microsoft.com/office/infopath/2007/PartnerControls"/>
    <ds:schemaRef ds:uri="054e13a3-176b-4283-a116-58bbbaf63467"/>
    <ds:schemaRef ds:uri="110554b1-0a04-4037-9282-d3556249b10b"/>
  </ds:schemaRefs>
</ds:datastoreItem>
</file>

<file path=customXml/itemProps3.xml><?xml version="1.0" encoding="utf-8"?>
<ds:datastoreItem xmlns:ds="http://schemas.openxmlformats.org/officeDocument/2006/customXml" ds:itemID="{6F5DAAA1-B5A2-4FEF-B66B-851426939B40}">
  <ds:schemaRefs>
    <ds:schemaRef ds:uri="http://schemas.microsoft.com/sharepoint/v3/contenttype/forms"/>
  </ds:schemaRefs>
</ds:datastoreItem>
</file>

<file path=customXml/itemProps4.xml><?xml version="1.0" encoding="utf-8"?>
<ds:datastoreItem xmlns:ds="http://schemas.openxmlformats.org/officeDocument/2006/customXml" ds:itemID="{03FD9129-A06E-4EFC-8CD4-ABC951B35E6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Federation HI</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Laurène COLIN</dc:creator>
  <cp:keywords/>
  <dc:description/>
  <cp:lastModifiedBy>Reem KHAN</cp:lastModifiedBy>
  <cp:revision>530</cp:revision>
  <dcterms:created xsi:type="dcterms:W3CDTF">2024-05-30T21:47:00Z</dcterms:created>
  <dcterms:modified xsi:type="dcterms:W3CDTF">2025-10-01T08:55:22Z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0x01010010027F256131CF4FAAFC56610E4AF9BE</vt:lpwstr>
  </property>
  <property fmtid="{D5CDD505-2E9C-101B-9397-08002B2CF9AE}" pid="3" name="MediaServiceImageTags">
    <vt:lpwstr/>
  </property>
  <property fmtid="{D5CDD505-2E9C-101B-9397-08002B2CF9AE}" pid="4" name="Order">
    <vt:r8>1228900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ies>
</file>